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7B606" w14:textId="77777777" w:rsidR="00912D7D" w:rsidRDefault="00912D7D" w:rsidP="00912D7D">
      <w:pPr>
        <w:pStyle w:val="cjk"/>
        <w:shd w:val="clear" w:color="auto" w:fill="FFFFFF"/>
        <w:spacing w:before="450" w:beforeAutospacing="0" w:after="0" w:afterAutospacing="0" w:line="601" w:lineRule="atLeast"/>
        <w:jc w:val="center"/>
        <w:rPr>
          <w:color w:val="000000"/>
          <w:sz w:val="20"/>
          <w:szCs w:val="20"/>
        </w:rPr>
      </w:pPr>
      <w:r>
        <w:rPr>
          <w:rFonts w:ascii="方正小标宋简体" w:eastAsia="方正小标宋简体" w:hint="eastAsia"/>
          <w:color w:val="000000"/>
          <w:sz w:val="44"/>
          <w:szCs w:val="44"/>
        </w:rPr>
        <w:t>崇左扶绥广西盛天舜兴矿业有限公司</w:t>
      </w:r>
    </w:p>
    <w:p w14:paraId="2FBECB96" w14:textId="77777777" w:rsidR="00912D7D" w:rsidRDefault="00912D7D" w:rsidP="00912D7D">
      <w:pPr>
        <w:pStyle w:val="cjk"/>
        <w:shd w:val="clear" w:color="auto" w:fill="FFFFFF"/>
        <w:spacing w:before="450" w:beforeAutospacing="0" w:after="450" w:afterAutospacing="0"/>
        <w:jc w:val="center"/>
        <w:rPr>
          <w:rFonts w:hint="eastAsia"/>
          <w:color w:val="000000"/>
          <w:sz w:val="20"/>
          <w:szCs w:val="20"/>
        </w:rPr>
      </w:pPr>
      <w:r>
        <w:rPr>
          <w:rFonts w:hint="eastAsia"/>
          <w:color w:val="000000"/>
          <w:sz w:val="20"/>
          <w:szCs w:val="20"/>
        </w:rPr>
        <w:t>“</w:t>
      </w:r>
      <w:r>
        <w:rPr>
          <w:rFonts w:ascii="方正小标宋简体" w:eastAsia="方正小标宋简体" w:hint="eastAsia"/>
          <w:color w:val="000000"/>
          <w:sz w:val="44"/>
          <w:szCs w:val="44"/>
        </w:rPr>
        <w:t>11·14”较大爆破事故调查报告</w:t>
      </w:r>
    </w:p>
    <w:p w14:paraId="2CBB2E63" w14:textId="7886009B" w:rsidR="00EF30DC" w:rsidRDefault="00EF30DC"/>
    <w:p w14:paraId="47D22DA0" w14:textId="652D1B94" w:rsidR="000C563C" w:rsidRDefault="000C563C"/>
    <w:p w14:paraId="0E87EF69" w14:textId="0FF83F2D" w:rsidR="000C563C" w:rsidRDefault="000C563C"/>
    <w:p w14:paraId="419C6562" w14:textId="27EA37BF" w:rsidR="000C563C" w:rsidRDefault="000C563C"/>
    <w:p w14:paraId="5F695760" w14:textId="6749F888" w:rsidR="000C563C" w:rsidRDefault="000C563C"/>
    <w:p w14:paraId="1BD06083" w14:textId="241332AB" w:rsidR="000C563C" w:rsidRDefault="000C563C"/>
    <w:p w14:paraId="0F8BA2FD" w14:textId="7AF887B8" w:rsidR="000C563C" w:rsidRDefault="000C563C"/>
    <w:p w14:paraId="2B7B8672" w14:textId="4DEAE210" w:rsidR="000C563C" w:rsidRDefault="000C563C"/>
    <w:p w14:paraId="46EF6424" w14:textId="68E19B3B" w:rsidR="000C563C" w:rsidRDefault="000C563C"/>
    <w:p w14:paraId="320D24B0" w14:textId="3D455040" w:rsidR="000C563C" w:rsidRDefault="000C563C"/>
    <w:p w14:paraId="272478B3" w14:textId="3D372F83" w:rsidR="000C563C" w:rsidRDefault="000C563C"/>
    <w:p w14:paraId="09268F2F" w14:textId="274FA257" w:rsidR="000C563C" w:rsidRDefault="000C563C"/>
    <w:p w14:paraId="3513BA26" w14:textId="50D915C7" w:rsidR="000C563C" w:rsidRDefault="000C563C"/>
    <w:p w14:paraId="33254232" w14:textId="376935E8" w:rsidR="000C563C" w:rsidRDefault="000C563C"/>
    <w:p w14:paraId="5A45D288" w14:textId="43AA8FA9" w:rsidR="000C563C" w:rsidRDefault="000C563C"/>
    <w:p w14:paraId="01562196" w14:textId="60532D24" w:rsidR="000C563C" w:rsidRDefault="000C563C"/>
    <w:p w14:paraId="71F79A03" w14:textId="42DC6BE3" w:rsidR="000C563C" w:rsidRDefault="000C563C"/>
    <w:p w14:paraId="1D23B49D" w14:textId="7DD4BA02" w:rsidR="000C563C" w:rsidRDefault="000C563C"/>
    <w:p w14:paraId="64F0C9CC" w14:textId="047A86AE" w:rsidR="000C563C" w:rsidRDefault="000C563C"/>
    <w:p w14:paraId="6B8D8671" w14:textId="2F6B96F6" w:rsidR="000C563C" w:rsidRDefault="000C563C"/>
    <w:p w14:paraId="4D8B2339" w14:textId="6DD322F6" w:rsidR="000C563C" w:rsidRDefault="000C563C"/>
    <w:p w14:paraId="57F12EBA" w14:textId="5A9A7D0C" w:rsidR="000C563C" w:rsidRDefault="000C563C"/>
    <w:p w14:paraId="73BC0947" w14:textId="0FBCD36B" w:rsidR="000C563C" w:rsidRDefault="000C563C"/>
    <w:p w14:paraId="5A0775A1" w14:textId="77777777" w:rsidR="000C563C" w:rsidRDefault="000C563C">
      <w:pPr>
        <w:rPr>
          <w:rFonts w:hint="eastAsia"/>
        </w:rPr>
      </w:pPr>
    </w:p>
    <w:p w14:paraId="2F6106C8" w14:textId="77777777" w:rsidR="000C563C" w:rsidRDefault="000C563C" w:rsidP="000C563C">
      <w:pPr>
        <w:pStyle w:val="cjk"/>
        <w:shd w:val="clear" w:color="auto" w:fill="FFFFFF"/>
        <w:spacing w:before="450" w:beforeAutospacing="0" w:after="0" w:afterAutospacing="0"/>
        <w:jc w:val="center"/>
        <w:rPr>
          <w:color w:val="000000"/>
          <w:sz w:val="20"/>
          <w:szCs w:val="20"/>
        </w:rPr>
      </w:pPr>
      <w:r>
        <w:rPr>
          <w:rFonts w:ascii="楷体_GB2312" w:eastAsia="楷体_GB2312" w:hint="eastAsia"/>
          <w:color w:val="000000"/>
          <w:sz w:val="32"/>
          <w:szCs w:val="32"/>
        </w:rPr>
        <w:t>崇左市人民政府事故调查组</w:t>
      </w:r>
    </w:p>
    <w:p w14:paraId="384DFCD3" w14:textId="32675955" w:rsidR="000C563C" w:rsidRDefault="000C563C" w:rsidP="000C563C">
      <w:pPr>
        <w:pStyle w:val="cjk"/>
        <w:shd w:val="clear" w:color="auto" w:fill="FFFFFF"/>
        <w:spacing w:before="450" w:beforeAutospacing="0" w:after="450" w:afterAutospacing="0"/>
        <w:jc w:val="center"/>
        <w:rPr>
          <w:rFonts w:ascii="楷体_GB2312" w:eastAsia="楷体_GB2312"/>
          <w:color w:val="000000"/>
          <w:sz w:val="32"/>
          <w:szCs w:val="32"/>
        </w:rPr>
      </w:pPr>
      <w:r>
        <w:rPr>
          <w:rFonts w:ascii="楷体_GB2312" w:eastAsia="楷体_GB2312" w:hint="eastAsia"/>
          <w:color w:val="000000"/>
          <w:sz w:val="32"/>
          <w:szCs w:val="32"/>
        </w:rPr>
        <w:t>2024年3月</w:t>
      </w:r>
    </w:p>
    <w:p w14:paraId="41DAEBB8" w14:textId="0691C385" w:rsidR="00075A44" w:rsidRDefault="00075A44" w:rsidP="000C563C">
      <w:pPr>
        <w:pStyle w:val="cjk"/>
        <w:shd w:val="clear" w:color="auto" w:fill="FFFFFF"/>
        <w:spacing w:before="450" w:beforeAutospacing="0" w:after="450" w:afterAutospacing="0"/>
        <w:jc w:val="center"/>
        <w:rPr>
          <w:rFonts w:ascii="楷体_GB2312" w:eastAsia="楷体_GB2312"/>
          <w:color w:val="000000"/>
          <w:sz w:val="32"/>
          <w:szCs w:val="32"/>
        </w:rPr>
      </w:pPr>
    </w:p>
    <w:p w14:paraId="57007DC3" w14:textId="77777777" w:rsidR="00331051" w:rsidRDefault="00331051" w:rsidP="00331051">
      <w:pPr>
        <w:pStyle w:val="cjk"/>
        <w:shd w:val="clear" w:color="auto" w:fill="FFFFFF"/>
        <w:spacing w:before="450" w:beforeAutospacing="0" w:after="450" w:afterAutospacing="0" w:line="293" w:lineRule="atLeast"/>
        <w:jc w:val="center"/>
        <w:rPr>
          <w:color w:val="000000"/>
          <w:sz w:val="20"/>
          <w:szCs w:val="20"/>
        </w:rPr>
      </w:pPr>
      <w:r>
        <w:rPr>
          <w:rStyle w:val="a5"/>
          <w:rFonts w:hint="eastAsia"/>
          <w:color w:val="000000"/>
          <w:sz w:val="32"/>
          <w:szCs w:val="32"/>
        </w:rPr>
        <w:lastRenderedPageBreak/>
        <w:t>目　录</w:t>
      </w:r>
    </w:p>
    <w:p w14:paraId="2A362C50" w14:textId="15F169F5" w:rsidR="00331051" w:rsidRDefault="00331051" w:rsidP="00331051">
      <w:pPr>
        <w:pStyle w:val="cjk"/>
        <w:shd w:val="clear" w:color="auto" w:fill="FFFFFF"/>
        <w:spacing w:before="450" w:beforeAutospacing="0" w:after="0" w:afterAutospacing="0" w:line="293" w:lineRule="atLeast"/>
        <w:rPr>
          <w:rFonts w:hint="eastAsia"/>
          <w:color w:val="000000"/>
          <w:sz w:val="20"/>
          <w:szCs w:val="20"/>
        </w:rPr>
      </w:pPr>
      <w:r>
        <w:rPr>
          <w:rFonts w:ascii="黑体" w:eastAsia="黑体" w:hAnsi="黑体" w:hint="eastAsia"/>
          <w:color w:val="000000"/>
        </w:rPr>
        <w:t>一、事故基本况</w:t>
      </w:r>
      <w:r>
        <w:rPr>
          <w:rFonts w:ascii="楷体_GB2312" w:eastAsia="楷体_GB2312" w:hAnsi="Calibri" w:hint="eastAsia"/>
          <w:color w:val="000000"/>
        </w:rPr>
        <w:t>.........................</w:t>
      </w:r>
      <w:r>
        <w:rPr>
          <w:rFonts w:ascii="黑体" w:eastAsia="黑体" w:hAnsi="黑体" w:hint="eastAsia"/>
          <w:color w:val="000000"/>
        </w:rPr>
        <w:t>...............</w:t>
      </w:r>
      <w:r>
        <w:rPr>
          <w:rFonts w:hint="eastAsia"/>
          <w:color w:val="000000"/>
        </w:rPr>
        <w:t>2</w:t>
      </w:r>
    </w:p>
    <w:p w14:paraId="7B4EB108" w14:textId="4DDD64D5" w:rsidR="00331051" w:rsidRDefault="00331051" w:rsidP="00331051">
      <w:pPr>
        <w:pStyle w:val="cjk"/>
        <w:shd w:val="clear" w:color="auto" w:fill="FFFFFF"/>
        <w:spacing w:before="450" w:beforeAutospacing="0" w:after="0" w:afterAutospacing="0" w:line="293" w:lineRule="atLeast"/>
        <w:rPr>
          <w:rFonts w:hint="eastAsia"/>
          <w:color w:val="000000"/>
          <w:sz w:val="20"/>
          <w:szCs w:val="20"/>
        </w:rPr>
      </w:pPr>
      <w:r>
        <w:rPr>
          <w:rFonts w:hint="eastAsia"/>
          <w:color w:val="000000"/>
        </w:rPr>
        <w:t>（一）事故发生过..........................</w:t>
      </w:r>
      <w:r>
        <w:rPr>
          <w:rFonts w:ascii="楷体_GB2312" w:eastAsia="楷体_GB2312" w:hAnsi="Calibri" w:hint="eastAsia"/>
          <w:color w:val="000000"/>
        </w:rPr>
        <w:t>.....</w:t>
      </w:r>
      <w:r>
        <w:rPr>
          <w:rFonts w:hint="eastAsia"/>
          <w:color w:val="000000"/>
        </w:rPr>
        <w:t>..</w:t>
      </w:r>
      <w:r>
        <w:rPr>
          <w:rFonts w:ascii="楷体_GB2312" w:eastAsia="楷体_GB2312" w:hAnsi="Calibri" w:hint="eastAsia"/>
          <w:color w:val="000000"/>
        </w:rPr>
        <w:t>.</w:t>
      </w:r>
      <w:r>
        <w:rPr>
          <w:rFonts w:hint="eastAsia"/>
          <w:color w:val="000000"/>
        </w:rPr>
        <w:t>....2</w:t>
      </w:r>
    </w:p>
    <w:p w14:paraId="14EA740C" w14:textId="3EFBABDF" w:rsidR="00331051" w:rsidRDefault="00331051" w:rsidP="00331051">
      <w:pPr>
        <w:pStyle w:val="cjk"/>
        <w:shd w:val="clear" w:color="auto" w:fill="FFFFFF"/>
        <w:spacing w:before="450" w:beforeAutospacing="0" w:after="0" w:afterAutospacing="0" w:line="293" w:lineRule="atLeast"/>
        <w:rPr>
          <w:rFonts w:hint="eastAsia"/>
          <w:color w:val="000000"/>
          <w:sz w:val="20"/>
          <w:szCs w:val="20"/>
        </w:rPr>
      </w:pPr>
      <w:r>
        <w:rPr>
          <w:rFonts w:hint="eastAsia"/>
          <w:color w:val="000000"/>
        </w:rPr>
        <w:t>（二）事故发生点..............................</w:t>
      </w:r>
      <w:r>
        <w:rPr>
          <w:rFonts w:ascii="楷体_GB2312" w:eastAsia="楷体_GB2312" w:hAnsi="Calibri" w:hint="eastAsia"/>
          <w:color w:val="000000"/>
        </w:rPr>
        <w:t>......</w:t>
      </w:r>
      <w:r>
        <w:rPr>
          <w:rFonts w:hint="eastAsia"/>
          <w:color w:val="000000"/>
        </w:rPr>
        <w:t>..5</w:t>
      </w:r>
    </w:p>
    <w:p w14:paraId="0172B8D2" w14:textId="721C1EED" w:rsidR="00331051" w:rsidRDefault="00331051" w:rsidP="00331051">
      <w:pPr>
        <w:pStyle w:val="cjk"/>
        <w:shd w:val="clear" w:color="auto" w:fill="FFFFFF"/>
        <w:spacing w:before="450" w:beforeAutospacing="0" w:after="0" w:afterAutospacing="0" w:line="293" w:lineRule="atLeast"/>
        <w:rPr>
          <w:rFonts w:hint="eastAsia"/>
          <w:color w:val="000000"/>
          <w:sz w:val="20"/>
          <w:szCs w:val="20"/>
        </w:rPr>
      </w:pPr>
      <w:r>
        <w:rPr>
          <w:rFonts w:hint="eastAsia"/>
          <w:color w:val="000000"/>
        </w:rPr>
        <w:t>（三）人员伤亡和财产损失况................</w:t>
      </w:r>
      <w:r>
        <w:rPr>
          <w:rFonts w:ascii="楷体_GB2312" w:eastAsia="楷体_GB2312" w:hAnsi="Calibri" w:hint="eastAsia"/>
          <w:color w:val="000000"/>
        </w:rPr>
        <w:t>...........</w:t>
      </w:r>
      <w:r>
        <w:rPr>
          <w:rFonts w:hint="eastAsia"/>
          <w:color w:val="000000"/>
        </w:rPr>
        <w:t>.5</w:t>
      </w:r>
    </w:p>
    <w:p w14:paraId="2928F634" w14:textId="4550B602" w:rsidR="00331051" w:rsidRDefault="00331051" w:rsidP="00331051">
      <w:pPr>
        <w:pStyle w:val="cjk"/>
        <w:shd w:val="clear" w:color="auto" w:fill="FFFFFF"/>
        <w:spacing w:before="450" w:beforeAutospacing="0" w:after="0" w:afterAutospacing="0" w:line="293" w:lineRule="atLeast"/>
        <w:rPr>
          <w:rFonts w:hint="eastAsia"/>
          <w:color w:val="000000"/>
          <w:sz w:val="20"/>
          <w:szCs w:val="20"/>
        </w:rPr>
      </w:pPr>
      <w:r>
        <w:rPr>
          <w:rFonts w:ascii="黑体" w:eastAsia="黑体" w:hAnsi="黑体" w:hint="eastAsia"/>
          <w:color w:val="000000"/>
        </w:rPr>
        <w:t>二、事故发生原因和事故质</w:t>
      </w:r>
      <w:r>
        <w:rPr>
          <w:rFonts w:ascii="楷体_GB2312" w:eastAsia="楷体_GB2312" w:hAnsi="Calibri" w:hint="eastAsia"/>
          <w:color w:val="000000"/>
        </w:rPr>
        <w:t>............................</w:t>
      </w:r>
      <w:r>
        <w:rPr>
          <w:rFonts w:ascii="黑体" w:eastAsia="黑体" w:hAnsi="黑体" w:hint="eastAsia"/>
          <w:color w:val="000000"/>
        </w:rPr>
        <w:t>..</w:t>
      </w:r>
      <w:r>
        <w:rPr>
          <w:rFonts w:hint="eastAsia"/>
          <w:color w:val="000000"/>
        </w:rPr>
        <w:t>6</w:t>
      </w:r>
    </w:p>
    <w:p w14:paraId="2379FF49" w14:textId="5E0C3508" w:rsidR="00331051" w:rsidRDefault="00331051" w:rsidP="00331051">
      <w:pPr>
        <w:pStyle w:val="cjk"/>
        <w:shd w:val="clear" w:color="auto" w:fill="FFFFFF"/>
        <w:spacing w:before="450" w:beforeAutospacing="0" w:after="0" w:afterAutospacing="0" w:line="293" w:lineRule="atLeast"/>
        <w:rPr>
          <w:rFonts w:hint="eastAsia"/>
          <w:color w:val="000000"/>
          <w:sz w:val="20"/>
          <w:szCs w:val="20"/>
        </w:rPr>
      </w:pPr>
      <w:r>
        <w:rPr>
          <w:rFonts w:hint="eastAsia"/>
          <w:color w:val="000000"/>
        </w:rPr>
        <w:t>（一）事故直接因.............................</w:t>
      </w:r>
      <w:r>
        <w:rPr>
          <w:rFonts w:ascii="楷体_GB2312" w:eastAsia="楷体_GB2312" w:hAnsi="Calibri" w:hint="eastAsia"/>
          <w:color w:val="000000"/>
        </w:rPr>
        <w:t>......</w:t>
      </w:r>
      <w:r>
        <w:rPr>
          <w:rFonts w:hint="eastAsia"/>
          <w:color w:val="000000"/>
        </w:rPr>
        <w:t>...6</w:t>
      </w:r>
    </w:p>
    <w:p w14:paraId="1A43630F" w14:textId="1D42E428" w:rsidR="00331051" w:rsidRDefault="00331051" w:rsidP="00331051">
      <w:pPr>
        <w:pStyle w:val="cjk"/>
        <w:shd w:val="clear" w:color="auto" w:fill="FFFFFF"/>
        <w:spacing w:before="450" w:beforeAutospacing="0" w:after="0" w:afterAutospacing="0" w:line="293" w:lineRule="atLeast"/>
        <w:rPr>
          <w:rFonts w:hint="eastAsia"/>
          <w:color w:val="000000"/>
          <w:sz w:val="20"/>
          <w:szCs w:val="20"/>
        </w:rPr>
      </w:pPr>
      <w:r>
        <w:rPr>
          <w:rFonts w:hint="eastAsia"/>
          <w:color w:val="000000"/>
        </w:rPr>
        <w:t>（二）事故间接因......................................6</w:t>
      </w:r>
    </w:p>
    <w:p w14:paraId="263BF5E1" w14:textId="4C7BAAA3" w:rsidR="00331051" w:rsidRDefault="00331051" w:rsidP="00331051">
      <w:pPr>
        <w:pStyle w:val="cjk"/>
        <w:shd w:val="clear" w:color="auto" w:fill="FFFFFF"/>
        <w:spacing w:before="450" w:beforeAutospacing="0" w:after="0" w:afterAutospacing="0" w:line="293" w:lineRule="atLeast"/>
        <w:rPr>
          <w:rFonts w:hint="eastAsia"/>
          <w:color w:val="000000"/>
          <w:sz w:val="20"/>
          <w:szCs w:val="20"/>
        </w:rPr>
      </w:pPr>
      <w:r>
        <w:rPr>
          <w:rFonts w:hint="eastAsia"/>
          <w:color w:val="000000"/>
        </w:rPr>
        <w:t>（三）事故质..........................................7</w:t>
      </w:r>
    </w:p>
    <w:p w14:paraId="65547624" w14:textId="2F770FDC" w:rsidR="00331051" w:rsidRDefault="00331051" w:rsidP="00331051">
      <w:pPr>
        <w:pStyle w:val="cjk"/>
        <w:shd w:val="clear" w:color="auto" w:fill="FFFFFF"/>
        <w:spacing w:before="450" w:beforeAutospacing="0" w:after="0" w:afterAutospacing="0" w:line="293" w:lineRule="atLeast"/>
        <w:rPr>
          <w:rFonts w:hint="eastAsia"/>
          <w:color w:val="000000"/>
          <w:sz w:val="20"/>
          <w:szCs w:val="20"/>
        </w:rPr>
      </w:pPr>
      <w:r>
        <w:rPr>
          <w:rFonts w:ascii="黑体" w:eastAsia="黑体" w:hAnsi="黑体" w:hint="eastAsia"/>
          <w:color w:val="000000"/>
        </w:rPr>
        <w:t>三、事故应急处置况</w:t>
      </w:r>
      <w:r>
        <w:rPr>
          <w:rFonts w:ascii="楷体_GB2312" w:eastAsia="楷体_GB2312" w:hAnsi="Calibri" w:hint="eastAsia"/>
          <w:color w:val="000000"/>
        </w:rPr>
        <w:t>....................</w:t>
      </w:r>
      <w:r>
        <w:rPr>
          <w:rFonts w:hint="eastAsia"/>
          <w:color w:val="000000"/>
        </w:rPr>
        <w:t>.........</w:t>
      </w:r>
      <w:r>
        <w:rPr>
          <w:color w:val="000000"/>
        </w:rPr>
        <w:t xml:space="preserve"> </w:t>
      </w:r>
      <w:r>
        <w:rPr>
          <w:rFonts w:ascii="楷体_GB2312" w:eastAsia="楷体_GB2312" w:hAnsi="Calibri" w:hint="eastAsia"/>
          <w:color w:val="000000"/>
        </w:rPr>
        <w:t>.....</w:t>
      </w:r>
      <w:r>
        <w:rPr>
          <w:rFonts w:ascii="黑体" w:eastAsia="黑体" w:hAnsi="黑体" w:hint="eastAsia"/>
          <w:color w:val="000000"/>
        </w:rPr>
        <w:t>.</w:t>
      </w:r>
      <w:r>
        <w:rPr>
          <w:rFonts w:hint="eastAsia"/>
          <w:color w:val="000000"/>
        </w:rPr>
        <w:t>7</w:t>
      </w:r>
    </w:p>
    <w:p w14:paraId="74452A84" w14:textId="09699B8A" w:rsidR="00331051" w:rsidRDefault="00331051" w:rsidP="00331051">
      <w:pPr>
        <w:pStyle w:val="cjk"/>
        <w:shd w:val="clear" w:color="auto" w:fill="FFFFFF"/>
        <w:spacing w:before="450" w:beforeAutospacing="0" w:after="0" w:afterAutospacing="0" w:line="293" w:lineRule="atLeast"/>
        <w:rPr>
          <w:rFonts w:hint="eastAsia"/>
          <w:color w:val="000000"/>
          <w:sz w:val="20"/>
          <w:szCs w:val="20"/>
        </w:rPr>
      </w:pPr>
      <w:r>
        <w:rPr>
          <w:rFonts w:hint="eastAsia"/>
          <w:color w:val="000000"/>
        </w:rPr>
        <w:t>（一）事故信息接报及响应况............................7</w:t>
      </w:r>
    </w:p>
    <w:p w14:paraId="1C7CED9C" w14:textId="3025ABEF" w:rsidR="00331051" w:rsidRDefault="00331051" w:rsidP="00331051">
      <w:pPr>
        <w:pStyle w:val="cjk"/>
        <w:shd w:val="clear" w:color="auto" w:fill="FFFFFF"/>
        <w:spacing w:before="450" w:beforeAutospacing="0" w:after="0" w:afterAutospacing="0" w:line="293" w:lineRule="atLeast"/>
        <w:rPr>
          <w:rFonts w:hint="eastAsia"/>
          <w:color w:val="000000"/>
          <w:sz w:val="20"/>
          <w:szCs w:val="20"/>
        </w:rPr>
      </w:pPr>
      <w:r>
        <w:rPr>
          <w:rFonts w:hint="eastAsia"/>
          <w:color w:val="000000"/>
        </w:rPr>
        <w:t>（二）事故应急处置况..................................8</w:t>
      </w:r>
    </w:p>
    <w:p w14:paraId="7FB4439F" w14:textId="0AEF7479" w:rsidR="00331051" w:rsidRDefault="00331051" w:rsidP="00331051">
      <w:pPr>
        <w:pStyle w:val="cjk"/>
        <w:shd w:val="clear" w:color="auto" w:fill="FFFFFF"/>
        <w:spacing w:before="450" w:beforeAutospacing="0" w:after="0" w:afterAutospacing="0" w:line="293" w:lineRule="atLeast"/>
        <w:rPr>
          <w:rFonts w:hint="eastAsia"/>
          <w:color w:val="000000"/>
          <w:sz w:val="20"/>
          <w:szCs w:val="20"/>
        </w:rPr>
      </w:pPr>
      <w:r>
        <w:rPr>
          <w:rFonts w:hint="eastAsia"/>
          <w:color w:val="000000"/>
        </w:rPr>
        <w:t>（三）事故应急处置评估论................</w:t>
      </w:r>
      <w:r>
        <w:rPr>
          <w:color w:val="000000"/>
        </w:rPr>
        <w:t xml:space="preserve"> </w:t>
      </w:r>
      <w:r>
        <w:rPr>
          <w:rFonts w:hint="eastAsia"/>
          <w:color w:val="000000"/>
        </w:rPr>
        <w:t>.............10</w:t>
      </w:r>
    </w:p>
    <w:p w14:paraId="419335AE" w14:textId="1E8DFAE0" w:rsidR="00331051" w:rsidRDefault="00331051" w:rsidP="00331051">
      <w:pPr>
        <w:pStyle w:val="cjk"/>
        <w:shd w:val="clear" w:color="auto" w:fill="FFFFFF"/>
        <w:spacing w:before="450" w:beforeAutospacing="0" w:after="0" w:afterAutospacing="0" w:line="293" w:lineRule="atLeast"/>
        <w:rPr>
          <w:rFonts w:hint="eastAsia"/>
          <w:color w:val="000000"/>
          <w:sz w:val="20"/>
          <w:szCs w:val="20"/>
        </w:rPr>
      </w:pPr>
      <w:r>
        <w:rPr>
          <w:rFonts w:ascii="黑体" w:eastAsia="黑体" w:hAnsi="黑体" w:hint="eastAsia"/>
          <w:color w:val="000000"/>
        </w:rPr>
        <w:t>四、事故责任单位相关况</w:t>
      </w:r>
      <w:r>
        <w:rPr>
          <w:rFonts w:ascii="楷体_GB2312" w:eastAsia="楷体_GB2312" w:hAnsi="Calibri" w:hint="eastAsia"/>
          <w:color w:val="000000"/>
        </w:rPr>
        <w:t>..................</w:t>
      </w:r>
      <w:r>
        <w:rPr>
          <w:rFonts w:hint="eastAsia"/>
          <w:color w:val="000000"/>
        </w:rPr>
        <w:t>..........</w:t>
      </w:r>
      <w:r>
        <w:rPr>
          <w:rFonts w:ascii="楷体_GB2312" w:eastAsia="楷体_GB2312" w:hAnsi="Calibri" w:hint="eastAsia"/>
          <w:color w:val="000000"/>
        </w:rPr>
        <w:t>....</w:t>
      </w:r>
      <w:r>
        <w:rPr>
          <w:rFonts w:hint="eastAsia"/>
          <w:color w:val="000000"/>
        </w:rPr>
        <w:t>10</w:t>
      </w:r>
    </w:p>
    <w:p w14:paraId="477F250F" w14:textId="07B86C1C" w:rsidR="00331051" w:rsidRDefault="00331051" w:rsidP="00331051">
      <w:pPr>
        <w:pStyle w:val="cjk"/>
        <w:shd w:val="clear" w:color="auto" w:fill="FFFFFF"/>
        <w:spacing w:before="450" w:beforeAutospacing="0" w:after="0" w:afterAutospacing="0" w:line="293" w:lineRule="atLeast"/>
        <w:rPr>
          <w:rFonts w:hint="eastAsia"/>
          <w:color w:val="000000"/>
          <w:sz w:val="20"/>
          <w:szCs w:val="20"/>
        </w:rPr>
      </w:pPr>
      <w:r>
        <w:rPr>
          <w:rFonts w:hint="eastAsia"/>
          <w:color w:val="000000"/>
        </w:rPr>
        <w:t>（一）爆破公司基本况..................................10</w:t>
      </w:r>
    </w:p>
    <w:p w14:paraId="73BD89E9" w14:textId="18418D3C" w:rsidR="00331051" w:rsidRDefault="00331051" w:rsidP="00331051">
      <w:pPr>
        <w:pStyle w:val="cjk"/>
        <w:shd w:val="clear" w:color="auto" w:fill="FFFFFF"/>
        <w:spacing w:before="450" w:beforeAutospacing="0" w:after="0" w:afterAutospacing="0" w:line="293" w:lineRule="atLeast"/>
        <w:rPr>
          <w:rFonts w:hint="eastAsia"/>
          <w:color w:val="000000"/>
          <w:sz w:val="20"/>
          <w:szCs w:val="20"/>
        </w:rPr>
      </w:pPr>
      <w:r>
        <w:rPr>
          <w:rFonts w:hint="eastAsia"/>
          <w:color w:val="000000"/>
        </w:rPr>
        <w:t>（二）矿山企业基本况..................................12</w:t>
      </w:r>
    </w:p>
    <w:p w14:paraId="4960AB33" w14:textId="4CD9450A" w:rsidR="00331051" w:rsidRDefault="00331051" w:rsidP="00331051">
      <w:pPr>
        <w:pStyle w:val="cjk"/>
        <w:shd w:val="clear" w:color="auto" w:fill="FFFFFF"/>
        <w:spacing w:before="450" w:beforeAutospacing="0" w:after="0" w:afterAutospacing="0" w:line="293" w:lineRule="atLeast"/>
        <w:rPr>
          <w:rFonts w:hint="eastAsia"/>
          <w:color w:val="000000"/>
          <w:sz w:val="20"/>
          <w:szCs w:val="20"/>
        </w:rPr>
      </w:pPr>
      <w:r>
        <w:rPr>
          <w:rFonts w:ascii="黑体" w:eastAsia="黑体" w:hAnsi="黑体" w:hint="eastAsia"/>
          <w:color w:val="000000"/>
        </w:rPr>
        <w:t>五、部门履职况</w:t>
      </w:r>
      <w:r>
        <w:rPr>
          <w:rFonts w:ascii="楷体_GB2312" w:eastAsia="楷体_GB2312" w:hAnsi="Calibri" w:hint="eastAsia"/>
          <w:color w:val="000000"/>
        </w:rPr>
        <w:t>.........................</w:t>
      </w:r>
      <w:r>
        <w:rPr>
          <w:rFonts w:hint="eastAsia"/>
          <w:color w:val="000000"/>
        </w:rPr>
        <w:t>.........</w:t>
      </w:r>
      <w:r>
        <w:rPr>
          <w:rFonts w:ascii="楷体_GB2312" w:eastAsia="楷体_GB2312" w:hAnsi="Calibri" w:hint="eastAsia"/>
          <w:color w:val="000000"/>
        </w:rPr>
        <w:t>......</w:t>
      </w:r>
      <w:r>
        <w:rPr>
          <w:rFonts w:hint="eastAsia"/>
          <w:color w:val="000000"/>
        </w:rPr>
        <w:t>13</w:t>
      </w:r>
    </w:p>
    <w:p w14:paraId="1C94B199" w14:textId="5539330A" w:rsidR="00331051" w:rsidRDefault="00331051" w:rsidP="00331051">
      <w:pPr>
        <w:pStyle w:val="cjk"/>
        <w:shd w:val="clear" w:color="auto" w:fill="FFFFFF"/>
        <w:spacing w:before="450" w:beforeAutospacing="0" w:after="0" w:afterAutospacing="0" w:line="293" w:lineRule="atLeast"/>
        <w:rPr>
          <w:rFonts w:hint="eastAsia"/>
          <w:color w:val="000000"/>
          <w:sz w:val="20"/>
          <w:szCs w:val="20"/>
        </w:rPr>
      </w:pPr>
      <w:r>
        <w:rPr>
          <w:rFonts w:ascii="黑体" w:eastAsia="黑体" w:hAnsi="黑体" w:hint="eastAsia"/>
          <w:color w:val="000000"/>
        </w:rPr>
        <w:t>六、有关责任单位存在的主要题</w:t>
      </w:r>
      <w:r>
        <w:rPr>
          <w:rFonts w:ascii="楷体_GB2312" w:eastAsia="楷体_GB2312" w:hAnsi="Calibri" w:hint="eastAsia"/>
          <w:color w:val="000000"/>
        </w:rPr>
        <w:t>......</w:t>
      </w:r>
      <w:r>
        <w:rPr>
          <w:rFonts w:hint="eastAsia"/>
          <w:color w:val="000000"/>
        </w:rPr>
        <w:t>...............</w:t>
      </w:r>
      <w:r>
        <w:rPr>
          <w:rFonts w:ascii="楷体_GB2312" w:eastAsia="楷体_GB2312" w:hAnsi="Calibri" w:hint="eastAsia"/>
          <w:color w:val="000000"/>
        </w:rPr>
        <w:t>.....</w:t>
      </w:r>
      <w:r>
        <w:rPr>
          <w:rFonts w:hint="eastAsia"/>
          <w:color w:val="000000"/>
        </w:rPr>
        <w:t>14</w:t>
      </w:r>
    </w:p>
    <w:p w14:paraId="0F6E0DE8" w14:textId="59407EB9" w:rsidR="00331051" w:rsidRDefault="00331051" w:rsidP="00331051">
      <w:pPr>
        <w:pStyle w:val="cjk"/>
        <w:shd w:val="clear" w:color="auto" w:fill="FFFFFF"/>
        <w:spacing w:before="450" w:beforeAutospacing="0" w:after="0" w:afterAutospacing="0" w:line="293" w:lineRule="atLeast"/>
        <w:rPr>
          <w:rFonts w:hint="eastAsia"/>
          <w:color w:val="000000"/>
          <w:sz w:val="20"/>
          <w:szCs w:val="20"/>
        </w:rPr>
      </w:pPr>
      <w:r>
        <w:rPr>
          <w:rFonts w:ascii="黑体" w:eastAsia="黑体" w:hAnsi="黑体" w:hint="eastAsia"/>
          <w:color w:val="000000"/>
        </w:rPr>
        <w:lastRenderedPageBreak/>
        <w:t>七、对事故有关责任人员和责任单位的处理议</w:t>
      </w:r>
      <w:r>
        <w:rPr>
          <w:rFonts w:ascii="楷体_GB2312" w:eastAsia="楷体_GB2312" w:hAnsi="Calibri" w:hint="eastAsia"/>
          <w:color w:val="000000"/>
        </w:rPr>
        <w:t>....</w:t>
      </w:r>
      <w:r>
        <w:rPr>
          <w:rFonts w:hint="eastAsia"/>
          <w:color w:val="000000"/>
        </w:rPr>
        <w:t>........</w:t>
      </w:r>
      <w:r>
        <w:rPr>
          <w:rFonts w:ascii="楷体_GB2312" w:eastAsia="楷体_GB2312" w:hAnsi="Calibri" w:hint="eastAsia"/>
          <w:color w:val="000000"/>
        </w:rPr>
        <w:t>..</w:t>
      </w:r>
      <w:r>
        <w:rPr>
          <w:rFonts w:hint="eastAsia"/>
          <w:color w:val="000000"/>
        </w:rPr>
        <w:t>15</w:t>
      </w:r>
    </w:p>
    <w:p w14:paraId="0C183029" w14:textId="27C20BF4" w:rsidR="00331051" w:rsidRDefault="00331051" w:rsidP="00331051">
      <w:pPr>
        <w:pStyle w:val="cjk"/>
        <w:shd w:val="clear" w:color="auto" w:fill="FFFFFF"/>
        <w:spacing w:before="450" w:beforeAutospacing="0" w:after="0" w:afterAutospacing="0" w:line="293" w:lineRule="atLeast"/>
        <w:rPr>
          <w:rFonts w:hint="eastAsia"/>
          <w:color w:val="000000"/>
          <w:sz w:val="20"/>
          <w:szCs w:val="20"/>
        </w:rPr>
      </w:pPr>
      <w:r>
        <w:rPr>
          <w:rFonts w:hint="eastAsia"/>
          <w:color w:val="000000"/>
        </w:rPr>
        <w:t>（一）建议移送司法机关的员............................15</w:t>
      </w:r>
    </w:p>
    <w:p w14:paraId="16FC5530" w14:textId="5A320988" w:rsidR="00331051" w:rsidRDefault="00331051" w:rsidP="00331051">
      <w:pPr>
        <w:pStyle w:val="cjk"/>
        <w:shd w:val="clear" w:color="auto" w:fill="FFFFFF"/>
        <w:spacing w:before="450" w:beforeAutospacing="0" w:after="0" w:afterAutospacing="0" w:line="293" w:lineRule="atLeast"/>
        <w:rPr>
          <w:rFonts w:hint="eastAsia"/>
          <w:color w:val="000000"/>
          <w:sz w:val="20"/>
          <w:szCs w:val="20"/>
        </w:rPr>
      </w:pPr>
      <w:r>
        <w:rPr>
          <w:rFonts w:hint="eastAsia"/>
          <w:color w:val="000000"/>
        </w:rPr>
        <w:t>（二）建议给予行政处罚的员............................16</w:t>
      </w:r>
    </w:p>
    <w:p w14:paraId="695CC011" w14:textId="425A844D" w:rsidR="00331051" w:rsidRDefault="00331051" w:rsidP="00331051">
      <w:pPr>
        <w:pStyle w:val="cjk"/>
        <w:shd w:val="clear" w:color="auto" w:fill="FFFFFF"/>
        <w:spacing w:before="450" w:beforeAutospacing="0" w:after="0" w:afterAutospacing="0" w:line="293" w:lineRule="atLeast"/>
        <w:rPr>
          <w:rFonts w:hint="eastAsia"/>
          <w:color w:val="000000"/>
          <w:sz w:val="20"/>
          <w:szCs w:val="20"/>
        </w:rPr>
      </w:pPr>
      <w:r>
        <w:rPr>
          <w:rFonts w:hint="eastAsia"/>
          <w:color w:val="000000"/>
        </w:rPr>
        <w:t>（三）对事故单位的处理议..............................18</w:t>
      </w:r>
    </w:p>
    <w:p w14:paraId="26413DC5" w14:textId="76A6F33F" w:rsidR="00331051" w:rsidRDefault="00331051" w:rsidP="00331051">
      <w:pPr>
        <w:pStyle w:val="cjk"/>
        <w:shd w:val="clear" w:color="auto" w:fill="FFFFFF"/>
        <w:spacing w:before="450" w:beforeAutospacing="0" w:after="0" w:afterAutospacing="0" w:line="293" w:lineRule="atLeast"/>
        <w:rPr>
          <w:rFonts w:hint="eastAsia"/>
          <w:color w:val="000000"/>
          <w:sz w:val="20"/>
          <w:szCs w:val="20"/>
        </w:rPr>
      </w:pPr>
      <w:r>
        <w:rPr>
          <w:rFonts w:ascii="黑体" w:eastAsia="黑体" w:hAnsi="黑体" w:hint="eastAsia"/>
          <w:color w:val="000000"/>
        </w:rPr>
        <w:t>八、事故主要训</w:t>
      </w:r>
      <w:r>
        <w:rPr>
          <w:rFonts w:ascii="楷体_GB2312" w:eastAsia="楷体_GB2312" w:hAnsi="Calibri" w:hint="eastAsia"/>
          <w:color w:val="000000"/>
        </w:rPr>
        <w:t>....................</w:t>
      </w:r>
      <w:r>
        <w:rPr>
          <w:rFonts w:hint="eastAsia"/>
          <w:color w:val="000000"/>
        </w:rPr>
        <w:t>...................</w:t>
      </w:r>
      <w:r>
        <w:rPr>
          <w:rFonts w:ascii="楷体_GB2312" w:eastAsia="楷体_GB2312" w:hAnsi="Calibri" w:hint="eastAsia"/>
          <w:color w:val="000000"/>
        </w:rPr>
        <w:t>.</w:t>
      </w:r>
      <w:r>
        <w:rPr>
          <w:rFonts w:hint="eastAsia"/>
          <w:color w:val="000000"/>
        </w:rPr>
        <w:t>20</w:t>
      </w:r>
    </w:p>
    <w:p w14:paraId="2FEB7021" w14:textId="34F7A0FD" w:rsidR="00331051" w:rsidRDefault="00331051" w:rsidP="00331051">
      <w:pPr>
        <w:pStyle w:val="cjk"/>
        <w:shd w:val="clear" w:color="auto" w:fill="FFFFFF"/>
        <w:spacing w:before="450" w:beforeAutospacing="0" w:after="0" w:afterAutospacing="0" w:line="293" w:lineRule="atLeast"/>
        <w:rPr>
          <w:rFonts w:hint="eastAsia"/>
          <w:color w:val="000000"/>
          <w:sz w:val="20"/>
          <w:szCs w:val="20"/>
        </w:rPr>
      </w:pPr>
      <w:r>
        <w:rPr>
          <w:rFonts w:ascii="黑体" w:eastAsia="黑体" w:hAnsi="黑体" w:hint="eastAsia"/>
          <w:color w:val="000000"/>
        </w:rPr>
        <w:t>九、事故防范和整改措施议</w:t>
      </w:r>
      <w:r>
        <w:rPr>
          <w:rFonts w:ascii="楷体_GB2312" w:eastAsia="楷体_GB2312" w:hAnsi="Calibri" w:hint="eastAsia"/>
          <w:color w:val="000000"/>
        </w:rPr>
        <w:t>......</w:t>
      </w:r>
      <w:r>
        <w:rPr>
          <w:rFonts w:hint="eastAsia"/>
          <w:color w:val="000000"/>
        </w:rPr>
        <w:t>............</w:t>
      </w:r>
      <w:r>
        <w:rPr>
          <w:rFonts w:ascii="楷体_GB2312" w:eastAsia="楷体_GB2312" w:hAnsi="Calibri" w:hint="eastAsia"/>
          <w:color w:val="000000"/>
        </w:rPr>
        <w:t>............</w:t>
      </w:r>
      <w:r>
        <w:rPr>
          <w:rFonts w:hint="eastAsia"/>
          <w:color w:val="000000"/>
        </w:rPr>
        <w:t>21</w:t>
      </w:r>
    </w:p>
    <w:p w14:paraId="21067858" w14:textId="23B02FF1" w:rsidR="00075A44" w:rsidRDefault="00075A44" w:rsidP="00331051">
      <w:pPr>
        <w:pStyle w:val="cjk"/>
        <w:shd w:val="clear" w:color="auto" w:fill="FFFFFF"/>
        <w:spacing w:before="450" w:beforeAutospacing="0" w:after="450" w:afterAutospacing="0"/>
        <w:rPr>
          <w:color w:val="000000"/>
          <w:sz w:val="20"/>
          <w:szCs w:val="20"/>
        </w:rPr>
      </w:pPr>
    </w:p>
    <w:p w14:paraId="392C08E4" w14:textId="695DF296" w:rsidR="00F976E9" w:rsidRDefault="00F976E9" w:rsidP="00331051">
      <w:pPr>
        <w:pStyle w:val="cjk"/>
        <w:shd w:val="clear" w:color="auto" w:fill="FFFFFF"/>
        <w:spacing w:before="450" w:beforeAutospacing="0" w:after="450" w:afterAutospacing="0"/>
        <w:rPr>
          <w:color w:val="000000"/>
          <w:sz w:val="20"/>
          <w:szCs w:val="20"/>
        </w:rPr>
      </w:pPr>
    </w:p>
    <w:p w14:paraId="54304393" w14:textId="5A9D4B7F" w:rsidR="00F976E9" w:rsidRDefault="00F976E9" w:rsidP="00331051">
      <w:pPr>
        <w:pStyle w:val="cjk"/>
        <w:shd w:val="clear" w:color="auto" w:fill="FFFFFF"/>
        <w:spacing w:before="450" w:beforeAutospacing="0" w:after="450" w:afterAutospacing="0"/>
        <w:rPr>
          <w:color w:val="000000"/>
          <w:sz w:val="20"/>
          <w:szCs w:val="20"/>
        </w:rPr>
      </w:pPr>
    </w:p>
    <w:p w14:paraId="5F6632F5" w14:textId="6EBDC974" w:rsidR="00F976E9" w:rsidRDefault="00F976E9" w:rsidP="00331051">
      <w:pPr>
        <w:pStyle w:val="cjk"/>
        <w:shd w:val="clear" w:color="auto" w:fill="FFFFFF"/>
        <w:spacing w:before="450" w:beforeAutospacing="0" w:after="450" w:afterAutospacing="0"/>
        <w:rPr>
          <w:color w:val="000000"/>
          <w:sz w:val="20"/>
          <w:szCs w:val="20"/>
        </w:rPr>
      </w:pPr>
    </w:p>
    <w:p w14:paraId="01E648ED" w14:textId="7A886138" w:rsidR="00F976E9" w:rsidRDefault="00F976E9" w:rsidP="00331051">
      <w:pPr>
        <w:pStyle w:val="cjk"/>
        <w:shd w:val="clear" w:color="auto" w:fill="FFFFFF"/>
        <w:spacing w:before="450" w:beforeAutospacing="0" w:after="450" w:afterAutospacing="0"/>
        <w:rPr>
          <w:color w:val="000000"/>
          <w:sz w:val="20"/>
          <w:szCs w:val="20"/>
        </w:rPr>
      </w:pPr>
    </w:p>
    <w:p w14:paraId="5D06993B" w14:textId="61314EF6" w:rsidR="00F976E9" w:rsidRDefault="00F976E9" w:rsidP="00331051">
      <w:pPr>
        <w:pStyle w:val="cjk"/>
        <w:shd w:val="clear" w:color="auto" w:fill="FFFFFF"/>
        <w:spacing w:before="450" w:beforeAutospacing="0" w:after="450" w:afterAutospacing="0"/>
        <w:rPr>
          <w:color w:val="000000"/>
          <w:sz w:val="20"/>
          <w:szCs w:val="20"/>
        </w:rPr>
      </w:pPr>
    </w:p>
    <w:p w14:paraId="3BAF2E1A" w14:textId="4A886327" w:rsidR="00F976E9" w:rsidRDefault="00F976E9" w:rsidP="00331051">
      <w:pPr>
        <w:pStyle w:val="cjk"/>
        <w:shd w:val="clear" w:color="auto" w:fill="FFFFFF"/>
        <w:spacing w:before="450" w:beforeAutospacing="0" w:after="450" w:afterAutospacing="0"/>
        <w:rPr>
          <w:color w:val="000000"/>
          <w:sz w:val="20"/>
          <w:szCs w:val="20"/>
        </w:rPr>
      </w:pPr>
    </w:p>
    <w:p w14:paraId="6D50A27C" w14:textId="49766EA6" w:rsidR="00F976E9" w:rsidRDefault="00F976E9" w:rsidP="00331051">
      <w:pPr>
        <w:pStyle w:val="cjk"/>
        <w:shd w:val="clear" w:color="auto" w:fill="FFFFFF"/>
        <w:spacing w:before="450" w:beforeAutospacing="0" w:after="450" w:afterAutospacing="0"/>
        <w:rPr>
          <w:color w:val="000000"/>
          <w:sz w:val="20"/>
          <w:szCs w:val="20"/>
        </w:rPr>
      </w:pPr>
    </w:p>
    <w:p w14:paraId="5F7FBD08" w14:textId="4283B6DF" w:rsidR="00F976E9" w:rsidRDefault="00F976E9" w:rsidP="00331051">
      <w:pPr>
        <w:pStyle w:val="cjk"/>
        <w:shd w:val="clear" w:color="auto" w:fill="FFFFFF"/>
        <w:spacing w:before="450" w:beforeAutospacing="0" w:after="450" w:afterAutospacing="0"/>
        <w:rPr>
          <w:color w:val="000000"/>
          <w:sz w:val="20"/>
          <w:szCs w:val="20"/>
        </w:rPr>
      </w:pPr>
    </w:p>
    <w:p w14:paraId="520B501E" w14:textId="170D7734" w:rsidR="00F976E9" w:rsidRDefault="00F976E9" w:rsidP="00331051">
      <w:pPr>
        <w:pStyle w:val="cjk"/>
        <w:shd w:val="clear" w:color="auto" w:fill="FFFFFF"/>
        <w:spacing w:before="450" w:beforeAutospacing="0" w:after="450" w:afterAutospacing="0"/>
        <w:rPr>
          <w:color w:val="000000"/>
          <w:sz w:val="20"/>
          <w:szCs w:val="20"/>
        </w:rPr>
      </w:pPr>
    </w:p>
    <w:p w14:paraId="7AA2B35E" w14:textId="4EC8272A" w:rsidR="00F976E9" w:rsidRDefault="00F976E9" w:rsidP="00331051">
      <w:pPr>
        <w:pStyle w:val="cjk"/>
        <w:shd w:val="clear" w:color="auto" w:fill="FFFFFF"/>
        <w:spacing w:before="450" w:beforeAutospacing="0" w:after="450" w:afterAutospacing="0"/>
        <w:rPr>
          <w:color w:val="000000"/>
          <w:sz w:val="20"/>
          <w:szCs w:val="20"/>
        </w:rPr>
      </w:pPr>
    </w:p>
    <w:p w14:paraId="6F936693" w14:textId="04D2F9F6" w:rsidR="00F976E9" w:rsidRDefault="00F976E9" w:rsidP="00331051">
      <w:pPr>
        <w:pStyle w:val="cjk"/>
        <w:shd w:val="clear" w:color="auto" w:fill="FFFFFF"/>
        <w:spacing w:before="450" w:beforeAutospacing="0" w:after="450" w:afterAutospacing="0"/>
        <w:rPr>
          <w:color w:val="000000"/>
          <w:sz w:val="20"/>
          <w:szCs w:val="20"/>
        </w:rPr>
      </w:pPr>
    </w:p>
    <w:p w14:paraId="5A7DC080" w14:textId="77777777" w:rsidR="00FB14D9" w:rsidRDefault="00FB14D9" w:rsidP="00FB14D9">
      <w:pPr>
        <w:pStyle w:val="cjk"/>
        <w:shd w:val="clear" w:color="auto" w:fill="FFFFFF"/>
        <w:spacing w:before="450" w:beforeAutospacing="0" w:after="0" w:afterAutospacing="0" w:line="578" w:lineRule="atLeast"/>
        <w:ind w:firstLine="641"/>
        <w:jc w:val="both"/>
        <w:rPr>
          <w:color w:val="000000"/>
          <w:sz w:val="20"/>
          <w:szCs w:val="20"/>
        </w:rPr>
      </w:pPr>
      <w:r>
        <w:rPr>
          <w:rFonts w:hint="eastAsia"/>
          <w:color w:val="000000"/>
          <w:sz w:val="20"/>
          <w:szCs w:val="20"/>
        </w:rPr>
        <w:lastRenderedPageBreak/>
        <w:t xml:space="preserve"> </w:t>
      </w:r>
      <w:r>
        <w:rPr>
          <w:color w:val="000000"/>
          <w:sz w:val="20"/>
          <w:szCs w:val="20"/>
        </w:rPr>
        <w:t xml:space="preserve">     </w:t>
      </w:r>
      <w:r>
        <w:rPr>
          <w:rFonts w:ascii="仿宋_GB2312" w:eastAsia="仿宋_GB2312" w:hint="eastAsia"/>
          <w:color w:val="000000"/>
          <w:sz w:val="32"/>
          <w:szCs w:val="32"/>
        </w:rPr>
        <w:t>2023年11月14日12时52分左右，广西盛天舜兴矿业有限公司（以下简称“舜兴矿业”）广西扶绥县龙头乡肖汉西高峰山矿区石灰岩矿（以下简称“高峰山矿区”）采矿权范围内发生一起较大爆破事故，造成3人死亡，1辆皮卡车损坏，直接经济损失约420万元。</w:t>
      </w:r>
    </w:p>
    <w:p w14:paraId="254EE6E9" w14:textId="77777777" w:rsidR="00FB14D9" w:rsidRDefault="00FB14D9" w:rsidP="00FB14D9">
      <w:pPr>
        <w:pStyle w:val="cjk"/>
        <w:shd w:val="clear" w:color="auto" w:fill="FFFFFF"/>
        <w:spacing w:before="450" w:beforeAutospacing="0" w:after="0" w:afterAutospacing="0" w:line="578" w:lineRule="atLeast"/>
        <w:ind w:firstLine="641"/>
        <w:jc w:val="both"/>
        <w:rPr>
          <w:rFonts w:hint="eastAsia"/>
          <w:color w:val="000000"/>
          <w:sz w:val="20"/>
          <w:szCs w:val="20"/>
        </w:rPr>
      </w:pPr>
      <w:r>
        <w:rPr>
          <w:rFonts w:ascii="仿宋_GB2312" w:eastAsia="仿宋_GB2312" w:hint="eastAsia"/>
          <w:color w:val="000000"/>
          <w:sz w:val="32"/>
          <w:szCs w:val="32"/>
        </w:rPr>
        <w:t>依据《中华人民共和国安全生产法》、《生产安全事故报告和调查处理条例》(国务院令第493号)等有关法律法规，经崇左市人民政府批准，成立扶绥县龙头乡肖汉西高峰山矿区石灰岩矿“11·14”较大爆破事故调查组(以下简称“事故调查组”），事故调查组由崇左市委常委、常务副市长陈红担任组长，市政府副市长、市公安局局长朱园春担任常务副组长，市应急管理局、市公安局、市自然资源局、市工业和信息化局、市总工会以及扶绥县人民政府等单位人员组成，邀请市纪委监委派人参加。同时，聘请爆破、采矿、安全等方面的专家参与事故调查工作。</w:t>
      </w:r>
    </w:p>
    <w:p w14:paraId="5EFD4E83" w14:textId="77777777" w:rsidR="00FB14D9" w:rsidRDefault="00FB14D9" w:rsidP="00FB14D9">
      <w:pPr>
        <w:pStyle w:val="cjk"/>
        <w:shd w:val="clear" w:color="auto" w:fill="FFFFFF"/>
        <w:spacing w:before="450" w:beforeAutospacing="0" w:after="0" w:afterAutospacing="0" w:line="578" w:lineRule="atLeast"/>
        <w:ind w:firstLine="641"/>
        <w:rPr>
          <w:rFonts w:hint="eastAsia"/>
          <w:color w:val="000000"/>
          <w:sz w:val="20"/>
          <w:szCs w:val="20"/>
        </w:rPr>
      </w:pPr>
      <w:r>
        <w:rPr>
          <w:rFonts w:ascii="仿宋_GB2312" w:eastAsia="仿宋_GB2312" w:hint="eastAsia"/>
          <w:color w:val="000000"/>
          <w:sz w:val="32"/>
          <w:szCs w:val="32"/>
        </w:rPr>
        <w:t>事故调查组按照科学严谨、依法依规、实事求是、注重实效的原则，通过现场勘查、调查取证、专家论证、综合分析，查明了事故发生的经过、原因、人员伤亡和直接经济损失等情况，经事故调查组分析认定，该起事故为爆破事故，事故等级为较大事故，属于生产安全责任事故，明确了事故责任单位和事故责任人员及其相应责任。事故</w:t>
      </w:r>
      <w:r>
        <w:rPr>
          <w:rFonts w:ascii="仿宋_GB2312" w:eastAsia="仿宋_GB2312" w:hint="eastAsia"/>
          <w:color w:val="000000"/>
          <w:sz w:val="32"/>
          <w:szCs w:val="32"/>
        </w:rPr>
        <w:lastRenderedPageBreak/>
        <w:t>调查组依据职责对其他有关责任人员和责任单位提出了处理处罚建议，制定了事故防范和整改措施。</w:t>
      </w:r>
      <w:r>
        <w:rPr>
          <w:rFonts w:ascii="仿宋_GB2312" w:eastAsia="仿宋_GB2312" w:hint="eastAsia"/>
          <w:color w:val="000000"/>
          <w:sz w:val="30"/>
          <w:szCs w:val="30"/>
        </w:rPr>
        <w:t>现将有关情况报告如下：</w:t>
      </w:r>
    </w:p>
    <w:p w14:paraId="2CFA8CF2" w14:textId="77777777" w:rsidR="00B00C44" w:rsidRDefault="00B00C44" w:rsidP="00B00C44">
      <w:pPr>
        <w:pStyle w:val="cjk"/>
        <w:shd w:val="clear" w:color="auto" w:fill="FFFFFF"/>
        <w:spacing w:before="450" w:beforeAutospacing="0" w:after="0" w:afterAutospacing="0" w:line="578" w:lineRule="atLeast"/>
        <w:ind w:firstLine="641"/>
        <w:jc w:val="both"/>
        <w:rPr>
          <w:color w:val="000000"/>
          <w:sz w:val="20"/>
          <w:szCs w:val="20"/>
        </w:rPr>
      </w:pPr>
      <w:r>
        <w:rPr>
          <w:rFonts w:ascii="黑体" w:eastAsia="黑体" w:hAnsi="黑体" w:hint="eastAsia"/>
          <w:color w:val="000000"/>
          <w:sz w:val="32"/>
          <w:szCs w:val="32"/>
        </w:rPr>
        <w:t>一、事故基本情况</w:t>
      </w:r>
    </w:p>
    <w:p w14:paraId="22FDED48" w14:textId="77777777" w:rsidR="00B00C44" w:rsidRDefault="00B00C44" w:rsidP="00B00C44">
      <w:pPr>
        <w:pStyle w:val="cjk"/>
        <w:shd w:val="clear" w:color="auto" w:fill="FFFFFF"/>
        <w:spacing w:before="450" w:beforeAutospacing="0" w:after="0" w:afterAutospacing="0" w:line="578" w:lineRule="atLeast"/>
        <w:ind w:firstLine="641"/>
        <w:jc w:val="both"/>
        <w:rPr>
          <w:rFonts w:hint="eastAsia"/>
          <w:color w:val="000000"/>
          <w:sz w:val="20"/>
          <w:szCs w:val="20"/>
        </w:rPr>
      </w:pPr>
      <w:r>
        <w:rPr>
          <w:rStyle w:val="a5"/>
          <w:rFonts w:ascii="楷体" w:eastAsia="楷体" w:hAnsi="楷体" w:hint="eastAsia"/>
          <w:color w:val="000000"/>
          <w:sz w:val="32"/>
          <w:szCs w:val="32"/>
        </w:rPr>
        <w:t>（一）事故发生经过</w:t>
      </w:r>
    </w:p>
    <w:p w14:paraId="02849852" w14:textId="77777777" w:rsidR="00B00C44" w:rsidRDefault="00B00C44" w:rsidP="00B00C44">
      <w:pPr>
        <w:pStyle w:val="cjk"/>
        <w:shd w:val="clear" w:color="auto" w:fill="FFFFFF"/>
        <w:spacing w:before="450" w:beforeAutospacing="0" w:after="0" w:afterAutospacing="0" w:line="578" w:lineRule="atLeast"/>
        <w:ind w:firstLine="641"/>
        <w:jc w:val="both"/>
        <w:rPr>
          <w:rFonts w:hint="eastAsia"/>
          <w:color w:val="000000"/>
          <w:sz w:val="20"/>
          <w:szCs w:val="20"/>
        </w:rPr>
      </w:pPr>
      <w:r>
        <w:rPr>
          <w:rFonts w:ascii="仿宋_GB2312" w:eastAsia="仿宋_GB2312" w:hint="eastAsia"/>
          <w:color w:val="000000"/>
          <w:sz w:val="32"/>
          <w:szCs w:val="32"/>
        </w:rPr>
        <w:t>2023年11月13日，承担高峰山矿区爆破作业的广西舜拓建设工程有限公司（以下简称“舜拓公司”）在未制定此次爆破技术设计和施工组织设计的情况下</w:t>
      </w:r>
      <w:r>
        <w:rPr>
          <w:rFonts w:ascii="仿宋_GB2312" w:eastAsia="仿宋_GB2312" w:hint="eastAsia"/>
          <w:color w:val="000000"/>
          <w:sz w:val="32"/>
          <w:szCs w:val="32"/>
          <w:shd w:val="clear" w:color="auto" w:fill="FFFFFF"/>
        </w:rPr>
        <w:t>，安排</w:t>
      </w:r>
      <w:r>
        <w:rPr>
          <w:rFonts w:ascii="仿宋_GB2312" w:eastAsia="仿宋_GB2312" w:hint="eastAsia"/>
          <w:color w:val="000000"/>
          <w:sz w:val="32"/>
          <w:szCs w:val="32"/>
        </w:rPr>
        <w:t>安全员俸健在广西壮族自治区民爆信息系统网络服务平台申请购买电子雷管169发、炸药8016公斤，并向扶绥县公安局治安大队申请开具《民爆物品购买许可证》及《民爆物品运输许可证》，用于2023年11月14日的高峰山矿区爆破作业。计划起爆次序为一期150平台深孔、二期山头西面浅孔、二期山头东面浅孔、一期165平台深孔。参与爆破作业人员共10人，其中：爆破技术员蒋永春、蒋永东，安全员刘刚、袁金亮、俸健，爆破员黄志佳、林学飞、俞日良、韦宏丹，保管员林敏（女）。</w:t>
      </w:r>
    </w:p>
    <w:p w14:paraId="33D4439D" w14:textId="77777777" w:rsidR="00B00C44" w:rsidRDefault="00B00C44" w:rsidP="00B00C44">
      <w:pPr>
        <w:pStyle w:val="cjk"/>
        <w:shd w:val="clear" w:color="auto" w:fill="FFFFFF"/>
        <w:spacing w:before="450" w:beforeAutospacing="0" w:after="0" w:afterAutospacing="0" w:line="578" w:lineRule="atLeast"/>
        <w:ind w:firstLine="641"/>
        <w:jc w:val="both"/>
        <w:rPr>
          <w:rFonts w:hint="eastAsia"/>
          <w:color w:val="000000"/>
          <w:sz w:val="20"/>
          <w:szCs w:val="20"/>
        </w:rPr>
      </w:pPr>
      <w:r>
        <w:rPr>
          <w:rFonts w:ascii="仿宋_GB2312" w:eastAsia="仿宋_GB2312" w:hint="eastAsia"/>
          <w:color w:val="000000"/>
          <w:sz w:val="32"/>
          <w:szCs w:val="32"/>
        </w:rPr>
        <w:t>2023年11月14日9时50分，在一期150平台深孔爆破完成后，爆破技术员蒋永春、蒋永东，安全员刘刚、袁金</w:t>
      </w:r>
      <w:r>
        <w:rPr>
          <w:rFonts w:ascii="仿宋_GB2312" w:eastAsia="仿宋_GB2312" w:hint="eastAsia"/>
          <w:color w:val="000000"/>
          <w:sz w:val="32"/>
          <w:szCs w:val="32"/>
        </w:rPr>
        <w:lastRenderedPageBreak/>
        <w:t>亮，爆破员黄志佳、林学飞、俞日良、韦宏丹，保管员林敏（女）共9人到一期165平台爆破作业点。10时20分，作业点炸药分发到位后，蒋永东、袁金亮、黄志佳、林学飞、俞日良、林敏共6人继续留在一期165平台作业，蒋永春、刘刚、韦宏丹共3人前往二期爆破作业点。</w:t>
      </w:r>
    </w:p>
    <w:p w14:paraId="7132BA9C" w14:textId="77777777" w:rsidR="00B00C44" w:rsidRDefault="00B00C44" w:rsidP="00B00C44">
      <w:pPr>
        <w:pStyle w:val="cjk"/>
        <w:shd w:val="clear" w:color="auto" w:fill="FFFFFF"/>
        <w:spacing w:before="450" w:beforeAutospacing="0" w:after="0" w:afterAutospacing="0" w:line="578" w:lineRule="atLeast"/>
        <w:ind w:firstLine="641"/>
        <w:jc w:val="both"/>
        <w:rPr>
          <w:rFonts w:hint="eastAsia"/>
          <w:color w:val="000000"/>
          <w:sz w:val="20"/>
          <w:szCs w:val="20"/>
        </w:rPr>
      </w:pPr>
      <w:r>
        <w:rPr>
          <w:rFonts w:ascii="仿宋_GB2312" w:eastAsia="仿宋_GB2312" w:hint="eastAsia"/>
          <w:color w:val="000000"/>
          <w:sz w:val="32"/>
          <w:szCs w:val="32"/>
        </w:rPr>
        <w:t>11时左右，舜拓公司安全员俸健到达作业现场，加入二期山头蒋永春一组。</w:t>
      </w:r>
    </w:p>
    <w:p w14:paraId="422DE054" w14:textId="77777777" w:rsidR="00B00C44" w:rsidRDefault="00B00C44" w:rsidP="00B00C44">
      <w:pPr>
        <w:pStyle w:val="cjk"/>
        <w:shd w:val="clear" w:color="auto" w:fill="FFFFFF"/>
        <w:spacing w:before="450" w:beforeAutospacing="0" w:after="0" w:afterAutospacing="0" w:line="601" w:lineRule="atLeast"/>
        <w:ind w:firstLine="641"/>
        <w:jc w:val="both"/>
        <w:rPr>
          <w:rFonts w:hint="eastAsia"/>
          <w:color w:val="000000"/>
          <w:sz w:val="20"/>
          <w:szCs w:val="20"/>
        </w:rPr>
      </w:pPr>
      <w:r>
        <w:rPr>
          <w:rFonts w:ascii="仿宋_GB2312" w:eastAsia="仿宋_GB2312" w:hint="eastAsia"/>
          <w:color w:val="000000"/>
          <w:sz w:val="32"/>
          <w:szCs w:val="32"/>
        </w:rPr>
        <w:t>12时20分左右，二期山头西面浅孔爆破完成后，蒋永春带刘刚、韦宏丹、俸健三人前往二期山头东面浅孔作业点。</w:t>
      </w:r>
    </w:p>
    <w:p w14:paraId="7503DD17" w14:textId="77777777" w:rsidR="00B00C44" w:rsidRDefault="00B00C44" w:rsidP="00B00C44">
      <w:pPr>
        <w:pStyle w:val="cjk"/>
        <w:shd w:val="clear" w:color="auto" w:fill="FFFFFF"/>
        <w:spacing w:before="450" w:beforeAutospacing="0" w:after="0" w:afterAutospacing="0" w:line="601" w:lineRule="atLeast"/>
        <w:ind w:firstLine="641"/>
        <w:jc w:val="both"/>
        <w:rPr>
          <w:rFonts w:hint="eastAsia"/>
          <w:color w:val="000000"/>
          <w:sz w:val="20"/>
          <w:szCs w:val="20"/>
        </w:rPr>
      </w:pPr>
      <w:r>
        <w:rPr>
          <w:rFonts w:ascii="仿宋_GB2312" w:eastAsia="仿宋_GB2312" w:hint="eastAsia"/>
          <w:color w:val="000000"/>
          <w:sz w:val="32"/>
          <w:szCs w:val="32"/>
        </w:rPr>
        <w:t>12时40分左右，二期山头东面浅孔装药完毕。由于二期山头东面浅孔爆破区域警戒范围较大，蒋永春安排俸健、刘刚、韦宏丹叫上一期165平台作业面的袁金亮共同进行二期东面山头的警戒。</w:t>
      </w:r>
    </w:p>
    <w:p w14:paraId="3045AEBF" w14:textId="77777777" w:rsidR="00B00C44" w:rsidRDefault="00B00C44" w:rsidP="00B00C44">
      <w:pPr>
        <w:pStyle w:val="cjk"/>
        <w:shd w:val="clear" w:color="auto" w:fill="FFFFFF"/>
        <w:spacing w:before="450" w:beforeAutospacing="0" w:after="0" w:afterAutospacing="0" w:line="601" w:lineRule="atLeast"/>
        <w:ind w:firstLine="641"/>
        <w:jc w:val="both"/>
        <w:rPr>
          <w:rFonts w:hint="eastAsia"/>
          <w:color w:val="000000"/>
          <w:sz w:val="20"/>
          <w:szCs w:val="20"/>
        </w:rPr>
      </w:pPr>
      <w:r>
        <w:rPr>
          <w:rFonts w:ascii="仿宋_GB2312" w:eastAsia="仿宋_GB2312" w:hint="eastAsia"/>
          <w:color w:val="000000"/>
          <w:sz w:val="32"/>
          <w:szCs w:val="32"/>
        </w:rPr>
        <w:t>12时40分左右，一期165平台深孔装药、填塞完毕，由黄志佳、俞日良、林敏、林学飞、蒋永东5人在一期165平台作业面做收尾工作，其中：黄志佳在捆绑纸皮，俞日良搬运纸皮到边坡丢下山，林学飞、林敏、蒋永东连接引线，连线完毕后，蒋永东拉起爆母线前往钻机后方安全区域，林学飞则在收拾测量炮棍，放至安全地带。</w:t>
      </w:r>
    </w:p>
    <w:p w14:paraId="7C4DA4BC" w14:textId="018DD423" w:rsidR="00B00C44" w:rsidRDefault="00B00C44" w:rsidP="00B00C44">
      <w:pPr>
        <w:pStyle w:val="cjk"/>
        <w:shd w:val="clear" w:color="auto" w:fill="FFFFFF"/>
        <w:spacing w:before="450" w:beforeAutospacing="0" w:after="0" w:afterAutospacing="0" w:line="601" w:lineRule="atLeast"/>
        <w:ind w:firstLine="641"/>
        <w:jc w:val="both"/>
        <w:rPr>
          <w:rFonts w:ascii="仿宋_GB2312" w:eastAsia="仿宋_GB2312"/>
          <w:color w:val="000000"/>
          <w:sz w:val="32"/>
          <w:szCs w:val="32"/>
        </w:rPr>
      </w:pPr>
      <w:r>
        <w:rPr>
          <w:rFonts w:ascii="仿宋_GB2312" w:eastAsia="仿宋_GB2312" w:hint="eastAsia"/>
          <w:color w:val="000000"/>
          <w:sz w:val="32"/>
          <w:szCs w:val="32"/>
        </w:rPr>
        <w:lastRenderedPageBreak/>
        <w:t>二期山头东面警戒期间，蒋永春在微信群里讲：“对讲机没电了”“谁在后山”，俸健在核对二期山头东面各个警戒区域完成警戒后，在微信群里回复：“充电了”“速度”，蒋永春也在微信群回复：“好”（具体见图1）。在一期165平台的蒋永东看到手机微信群里的信息后，以为是一期165平台已做好警戒，也在微信群回复：“充电”。于是蒋永东在未得到一期165平台完成警戒的信息的情况下于12时52分实施起爆，约20秒后，二期山头东面浅孔由蒋永春实施起爆。</w:t>
      </w:r>
    </w:p>
    <w:p w14:paraId="2CCBFCDA" w14:textId="6CD2DE05" w:rsidR="00F976E9" w:rsidRPr="00B00C44" w:rsidRDefault="0017400D" w:rsidP="00331051">
      <w:pPr>
        <w:pStyle w:val="cjk"/>
        <w:shd w:val="clear" w:color="auto" w:fill="FFFFFF"/>
        <w:spacing w:before="450" w:beforeAutospacing="0" w:after="450" w:afterAutospacing="0"/>
        <w:rPr>
          <w:rFonts w:hint="eastAsia"/>
          <w:color w:val="000000"/>
          <w:sz w:val="20"/>
          <w:szCs w:val="20"/>
        </w:rPr>
      </w:pPr>
      <w:r>
        <w:rPr>
          <w:rFonts w:hint="eastAsia"/>
          <w:noProof/>
          <w:color w:val="000000"/>
          <w:sz w:val="20"/>
          <w:szCs w:val="20"/>
        </w:rPr>
        <w:drawing>
          <wp:inline distT="0" distB="0" distL="0" distR="0" wp14:anchorId="709C67BD" wp14:editId="5D87561A">
            <wp:extent cx="5274310" cy="415290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8888888.JPG"/>
                    <pic:cNvPicPr/>
                  </pic:nvPicPr>
                  <pic:blipFill>
                    <a:blip r:embed="rId5">
                      <a:extLst>
                        <a:ext uri="{28A0092B-C50C-407E-A947-70E740481C1C}">
                          <a14:useLocalDpi xmlns:a14="http://schemas.microsoft.com/office/drawing/2010/main" val="0"/>
                        </a:ext>
                      </a:extLst>
                    </a:blip>
                    <a:stretch>
                      <a:fillRect/>
                    </a:stretch>
                  </pic:blipFill>
                  <pic:spPr>
                    <a:xfrm>
                      <a:off x="0" y="0"/>
                      <a:ext cx="5274310" cy="4152900"/>
                    </a:xfrm>
                    <a:prstGeom prst="rect">
                      <a:avLst/>
                    </a:prstGeom>
                  </pic:spPr>
                </pic:pic>
              </a:graphicData>
            </a:graphic>
          </wp:inline>
        </w:drawing>
      </w:r>
    </w:p>
    <w:p w14:paraId="33E234BD" w14:textId="7BDA97CE" w:rsidR="000C563C" w:rsidRDefault="002D7F4D" w:rsidP="002D7F4D">
      <w:pPr>
        <w:ind w:firstLineChars="250" w:firstLine="700"/>
        <w:rPr>
          <w:rFonts w:ascii="仿宋_GB2312" w:eastAsia="仿宋_GB2312"/>
          <w:color w:val="000000"/>
          <w:sz w:val="28"/>
          <w:szCs w:val="28"/>
          <w:shd w:val="clear" w:color="auto" w:fill="FFFFFF"/>
        </w:rPr>
      </w:pPr>
      <w:r>
        <w:rPr>
          <w:rFonts w:ascii="仿宋_GB2312" w:eastAsia="仿宋_GB2312" w:hint="eastAsia"/>
          <w:color w:val="000000"/>
          <w:sz w:val="28"/>
          <w:szCs w:val="28"/>
          <w:shd w:val="clear" w:color="auto" w:fill="FFFFFF"/>
        </w:rPr>
        <w:t>图1微信群聊天记录。以上的“充电”是给起爆器充电。</w:t>
      </w:r>
    </w:p>
    <w:p w14:paraId="4C5DD4C3" w14:textId="77777777" w:rsidR="005230DA" w:rsidRDefault="005230DA" w:rsidP="005230DA">
      <w:pPr>
        <w:pStyle w:val="cjk"/>
        <w:shd w:val="clear" w:color="auto" w:fill="FFFFFF"/>
        <w:spacing w:before="450" w:beforeAutospacing="0" w:after="0" w:afterAutospacing="0" w:line="578" w:lineRule="atLeast"/>
        <w:ind w:firstLine="641"/>
        <w:jc w:val="both"/>
        <w:rPr>
          <w:color w:val="000000"/>
          <w:sz w:val="20"/>
          <w:szCs w:val="20"/>
        </w:rPr>
      </w:pPr>
      <w:r>
        <w:rPr>
          <w:rFonts w:ascii="仿宋_GB2312" w:eastAsia="仿宋_GB2312" w:hint="eastAsia"/>
          <w:color w:val="000000"/>
          <w:sz w:val="32"/>
          <w:szCs w:val="32"/>
        </w:rPr>
        <w:lastRenderedPageBreak/>
        <w:t>13时左右，爆破后林学飞检查一期165平台深孔爆堆，发现爆堆里掩埋着一辆皮卡车，意识到事情不对，遂一边电话向蒋永春汇报，一边跑步下山到矿山办公室通知舜兴矿业人员。接到爆破异常讯息后，舜拓公司现场爆破作业人员和舜兴矿业人员立即赶赴事故现场，发现现场舜拓公司一台皮卡车被掩埋二分之一，随即清点现场作业人员，发现少了俞日良、林敏、黄志佳3人，推断被埋在爆堆中。</w:t>
      </w:r>
    </w:p>
    <w:p w14:paraId="46B817CD" w14:textId="77777777" w:rsidR="005230DA" w:rsidRDefault="005230DA" w:rsidP="005230DA">
      <w:pPr>
        <w:pStyle w:val="cjk"/>
        <w:shd w:val="clear" w:color="auto" w:fill="FFFFFF"/>
        <w:spacing w:before="450" w:beforeAutospacing="0" w:after="0" w:afterAutospacing="0" w:line="561" w:lineRule="atLeast"/>
        <w:ind w:firstLine="641"/>
        <w:jc w:val="both"/>
        <w:rPr>
          <w:rFonts w:hint="eastAsia"/>
          <w:color w:val="000000"/>
          <w:sz w:val="20"/>
          <w:szCs w:val="20"/>
        </w:rPr>
      </w:pPr>
      <w:r>
        <w:rPr>
          <w:rStyle w:val="a5"/>
          <w:rFonts w:ascii="楷体" w:eastAsia="楷体" w:hAnsi="楷体" w:hint="eastAsia"/>
          <w:color w:val="000000"/>
          <w:sz w:val="32"/>
          <w:szCs w:val="32"/>
        </w:rPr>
        <w:t>（二）事故发生地点</w:t>
      </w:r>
    </w:p>
    <w:p w14:paraId="1F7600F2" w14:textId="7D17205B" w:rsidR="005230DA" w:rsidRPr="00851B57" w:rsidRDefault="005230DA" w:rsidP="00851B57">
      <w:pPr>
        <w:pStyle w:val="cjk"/>
        <w:shd w:val="clear" w:color="auto" w:fill="FFFFFF"/>
        <w:spacing w:before="450" w:beforeAutospacing="0" w:after="0" w:afterAutospacing="0" w:line="561" w:lineRule="atLeast"/>
        <w:ind w:firstLine="641"/>
        <w:jc w:val="both"/>
        <w:rPr>
          <w:rFonts w:ascii="仿宋_GB2312" w:eastAsia="仿宋_GB2312" w:hint="eastAsia"/>
          <w:color w:val="000000"/>
          <w:sz w:val="32"/>
          <w:szCs w:val="32"/>
        </w:rPr>
      </w:pPr>
      <w:r>
        <w:rPr>
          <w:rFonts w:ascii="仿宋_GB2312" w:eastAsia="仿宋_GB2312" w:hint="eastAsia"/>
          <w:color w:val="000000"/>
          <w:sz w:val="32"/>
          <w:szCs w:val="32"/>
        </w:rPr>
        <w:t>事故地点位于广西扶绥县龙头乡肖汉西高峰山矿区石灰岩矿165平台（爆破平台）。事故发生时，蒋永东位于起爆点，林学飞位于165平台距离爆破点后方30米左右位置，俞日良、林敏、黄志佳以及一台皮卡车（车牌:桂A·2R2C2）位于爆破区域正前方。</w:t>
      </w:r>
      <w:bookmarkStart w:id="0" w:name="_GoBack"/>
      <w:bookmarkEnd w:id="0"/>
      <w:r>
        <w:rPr>
          <w:rFonts w:ascii="仿宋_GB2312" w:eastAsia="仿宋_GB2312" w:hint="eastAsia"/>
          <w:color w:val="000000"/>
          <w:sz w:val="32"/>
          <w:szCs w:val="32"/>
        </w:rPr>
        <w:t>具体见图2。</w:t>
      </w:r>
    </w:p>
    <w:p w14:paraId="0BFEA762" w14:textId="18ADBD83" w:rsidR="00A665ED" w:rsidRDefault="00B14CD7" w:rsidP="00A665ED">
      <w:pPr>
        <w:rPr>
          <w:rFonts w:hint="eastAsia"/>
          <w:noProof/>
        </w:rPr>
      </w:pPr>
      <w:r>
        <w:rPr>
          <w:rFonts w:hint="eastAsia"/>
          <w:noProof/>
        </w:rPr>
        <w:lastRenderedPageBreak/>
        <w:drawing>
          <wp:inline distT="0" distB="0" distL="0" distR="0" wp14:anchorId="1CE34ED3" wp14:editId="7FD27F3D">
            <wp:extent cx="5274310" cy="449580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666666.JPG"/>
                    <pic:cNvPicPr/>
                  </pic:nvPicPr>
                  <pic:blipFill>
                    <a:blip r:embed="rId6">
                      <a:extLst>
                        <a:ext uri="{28A0092B-C50C-407E-A947-70E740481C1C}">
                          <a14:useLocalDpi xmlns:a14="http://schemas.microsoft.com/office/drawing/2010/main" val="0"/>
                        </a:ext>
                      </a:extLst>
                    </a:blip>
                    <a:stretch>
                      <a:fillRect/>
                    </a:stretch>
                  </pic:blipFill>
                  <pic:spPr>
                    <a:xfrm>
                      <a:off x="0" y="0"/>
                      <a:ext cx="5274310" cy="4495800"/>
                    </a:xfrm>
                    <a:prstGeom prst="rect">
                      <a:avLst/>
                    </a:prstGeom>
                  </pic:spPr>
                </pic:pic>
              </a:graphicData>
            </a:graphic>
          </wp:inline>
        </w:drawing>
      </w:r>
    </w:p>
    <w:p w14:paraId="1C1CA5C6" w14:textId="32BCC170" w:rsidR="00C53D6C" w:rsidRDefault="000866A9" w:rsidP="000866A9">
      <w:pPr>
        <w:jc w:val="center"/>
        <w:rPr>
          <w:rFonts w:ascii="仿宋_GB2312" w:eastAsia="仿宋_GB2312"/>
          <w:color w:val="000000"/>
          <w:sz w:val="28"/>
          <w:szCs w:val="28"/>
          <w:shd w:val="clear" w:color="auto" w:fill="FFFFFF"/>
        </w:rPr>
      </w:pPr>
      <w:r>
        <w:rPr>
          <w:rFonts w:ascii="仿宋_GB2312" w:eastAsia="仿宋_GB2312" w:hint="eastAsia"/>
          <w:color w:val="000000"/>
          <w:sz w:val="28"/>
          <w:szCs w:val="28"/>
          <w:shd w:val="clear" w:color="auto" w:fill="FFFFFF"/>
        </w:rPr>
        <w:t>图2事故发生地点示意图</w:t>
      </w:r>
    </w:p>
    <w:p w14:paraId="18AF20FD" w14:textId="77777777" w:rsidR="002267F9" w:rsidRDefault="002267F9" w:rsidP="002267F9">
      <w:pPr>
        <w:pStyle w:val="cjk"/>
        <w:shd w:val="clear" w:color="auto" w:fill="FFFFFF"/>
        <w:spacing w:before="450" w:beforeAutospacing="0" w:after="0" w:afterAutospacing="0" w:line="578" w:lineRule="atLeast"/>
        <w:ind w:firstLine="641"/>
        <w:rPr>
          <w:color w:val="000000"/>
          <w:sz w:val="20"/>
          <w:szCs w:val="20"/>
        </w:rPr>
      </w:pPr>
      <w:r>
        <w:rPr>
          <w:rStyle w:val="a5"/>
          <w:rFonts w:ascii="楷体" w:eastAsia="楷体" w:hAnsi="楷体" w:hint="eastAsia"/>
          <w:color w:val="000000"/>
          <w:sz w:val="32"/>
          <w:szCs w:val="32"/>
        </w:rPr>
        <w:t>（三）人员伤亡和财产损失情况</w:t>
      </w:r>
    </w:p>
    <w:p w14:paraId="11914DCC" w14:textId="77777777" w:rsidR="002267F9" w:rsidRDefault="002267F9" w:rsidP="002267F9">
      <w:pPr>
        <w:pStyle w:val="cjk"/>
        <w:shd w:val="clear" w:color="auto" w:fill="FFFFFF"/>
        <w:spacing w:before="450" w:beforeAutospacing="0" w:after="0" w:afterAutospacing="0" w:line="578" w:lineRule="atLeast"/>
        <w:ind w:firstLine="641"/>
        <w:jc w:val="both"/>
        <w:rPr>
          <w:rFonts w:hint="eastAsia"/>
          <w:color w:val="000000"/>
          <w:sz w:val="20"/>
          <w:szCs w:val="20"/>
        </w:rPr>
      </w:pPr>
      <w:r>
        <w:rPr>
          <w:rFonts w:ascii="仿宋_GB2312" w:eastAsia="仿宋_GB2312" w:hint="eastAsia"/>
          <w:color w:val="000000"/>
          <w:sz w:val="32"/>
          <w:szCs w:val="32"/>
        </w:rPr>
        <w:t>事故造成俞日良、黄志佳、林敏（女）3人遇难，一辆皮卡车（车牌:桂A·2R2C2）损坏。</w:t>
      </w:r>
    </w:p>
    <w:p w14:paraId="0E625451" w14:textId="77777777" w:rsidR="002267F9" w:rsidRDefault="002267F9" w:rsidP="002267F9">
      <w:pPr>
        <w:pStyle w:val="cjk"/>
        <w:shd w:val="clear" w:color="auto" w:fill="FFFFFF"/>
        <w:spacing w:before="450" w:beforeAutospacing="0" w:after="0" w:afterAutospacing="0" w:line="578" w:lineRule="atLeast"/>
        <w:ind w:firstLine="641"/>
        <w:jc w:val="both"/>
        <w:rPr>
          <w:rFonts w:hint="eastAsia"/>
          <w:color w:val="000000"/>
          <w:sz w:val="20"/>
          <w:szCs w:val="20"/>
        </w:rPr>
      </w:pPr>
      <w:r>
        <w:rPr>
          <w:rFonts w:ascii="仿宋_GB2312" w:eastAsia="仿宋_GB2312" w:hint="eastAsia"/>
          <w:color w:val="000000"/>
          <w:sz w:val="32"/>
          <w:szCs w:val="32"/>
        </w:rPr>
        <w:t>截至目前，依据《企业职工伤亡事故经济损失统计标准》（GB6721-1986）等标准和规定，据不完全统计，直接经济损失约420万元。</w:t>
      </w:r>
    </w:p>
    <w:p w14:paraId="6D496CA8" w14:textId="77777777" w:rsidR="002267F9" w:rsidRDefault="002267F9" w:rsidP="002267F9">
      <w:pPr>
        <w:pStyle w:val="cjk"/>
        <w:shd w:val="clear" w:color="auto" w:fill="FFFFFF"/>
        <w:spacing w:before="450" w:beforeAutospacing="0" w:after="0" w:afterAutospacing="0" w:line="578" w:lineRule="atLeast"/>
        <w:ind w:firstLine="641"/>
        <w:jc w:val="both"/>
        <w:rPr>
          <w:rFonts w:hint="eastAsia"/>
          <w:color w:val="000000"/>
          <w:sz w:val="20"/>
          <w:szCs w:val="20"/>
        </w:rPr>
      </w:pPr>
      <w:r>
        <w:rPr>
          <w:rFonts w:ascii="黑体" w:eastAsia="黑体" w:hAnsi="黑体" w:hint="eastAsia"/>
          <w:color w:val="000000"/>
          <w:sz w:val="32"/>
          <w:szCs w:val="32"/>
        </w:rPr>
        <w:t>二、事故发生原因和事故性质</w:t>
      </w:r>
    </w:p>
    <w:p w14:paraId="34DA62F1" w14:textId="77777777" w:rsidR="002267F9" w:rsidRDefault="002267F9" w:rsidP="002267F9">
      <w:pPr>
        <w:pStyle w:val="cjk"/>
        <w:shd w:val="clear" w:color="auto" w:fill="FFFFFF"/>
        <w:spacing w:before="450" w:beforeAutospacing="0" w:after="0" w:afterAutospacing="0" w:line="578" w:lineRule="atLeast"/>
        <w:ind w:firstLine="641"/>
        <w:jc w:val="both"/>
        <w:rPr>
          <w:rFonts w:hint="eastAsia"/>
          <w:color w:val="000000"/>
          <w:sz w:val="20"/>
          <w:szCs w:val="20"/>
        </w:rPr>
      </w:pPr>
      <w:r>
        <w:rPr>
          <w:rStyle w:val="a5"/>
          <w:rFonts w:ascii="楷体" w:eastAsia="楷体" w:hAnsi="楷体" w:hint="eastAsia"/>
          <w:color w:val="000000"/>
          <w:sz w:val="32"/>
          <w:szCs w:val="32"/>
        </w:rPr>
        <w:lastRenderedPageBreak/>
        <w:t>（一）事故直接原因</w:t>
      </w:r>
    </w:p>
    <w:p w14:paraId="39127F68" w14:textId="77777777" w:rsidR="002267F9" w:rsidRDefault="002267F9" w:rsidP="002267F9">
      <w:pPr>
        <w:pStyle w:val="cjk"/>
        <w:shd w:val="clear" w:color="auto" w:fill="FFFFFF"/>
        <w:spacing w:before="450" w:beforeAutospacing="0" w:after="0" w:afterAutospacing="0" w:line="578" w:lineRule="atLeast"/>
        <w:ind w:firstLine="641"/>
        <w:jc w:val="both"/>
        <w:rPr>
          <w:rFonts w:hint="eastAsia"/>
          <w:color w:val="000000"/>
          <w:sz w:val="20"/>
          <w:szCs w:val="20"/>
        </w:rPr>
      </w:pPr>
      <w:r>
        <w:rPr>
          <w:rFonts w:ascii="仿宋_GB2312" w:eastAsia="仿宋_GB2312" w:hint="eastAsia"/>
          <w:color w:val="000000"/>
          <w:sz w:val="32"/>
          <w:szCs w:val="32"/>
        </w:rPr>
        <w:t>高峰山矿区一期165平台爆破作业面技术员蒋永东违规使用手机微信群进行文字沟通，在未得到警戒完成指令的情况下，违规履行本该由爆破员履行的起爆职责，按动起爆按钮，导致事故发生。</w:t>
      </w:r>
    </w:p>
    <w:p w14:paraId="15AE9A0B" w14:textId="77777777" w:rsidR="002267F9" w:rsidRDefault="002267F9" w:rsidP="002267F9">
      <w:pPr>
        <w:pStyle w:val="cjk"/>
        <w:shd w:val="clear" w:color="auto" w:fill="FFFFFF"/>
        <w:spacing w:before="450" w:beforeAutospacing="0" w:after="0" w:afterAutospacing="0" w:line="578" w:lineRule="atLeast"/>
        <w:ind w:firstLine="641"/>
        <w:jc w:val="both"/>
        <w:rPr>
          <w:rFonts w:hint="eastAsia"/>
          <w:color w:val="000000"/>
          <w:sz w:val="20"/>
          <w:szCs w:val="20"/>
        </w:rPr>
      </w:pPr>
      <w:r>
        <w:rPr>
          <w:rFonts w:ascii="楷体_GB2312" w:eastAsia="楷体_GB2312" w:hint="eastAsia"/>
          <w:color w:val="000000"/>
          <w:sz w:val="32"/>
          <w:szCs w:val="32"/>
        </w:rPr>
        <w:t>（二）</w:t>
      </w:r>
      <w:r>
        <w:rPr>
          <w:rStyle w:val="a5"/>
          <w:rFonts w:ascii="楷体_GB2312" w:eastAsia="楷体_GB2312" w:hint="eastAsia"/>
          <w:color w:val="000000"/>
          <w:sz w:val="32"/>
          <w:szCs w:val="32"/>
        </w:rPr>
        <w:t>事故间接原因</w:t>
      </w:r>
    </w:p>
    <w:p w14:paraId="665842A1" w14:textId="77777777" w:rsidR="002267F9" w:rsidRDefault="002267F9" w:rsidP="002267F9">
      <w:pPr>
        <w:pStyle w:val="cjk"/>
        <w:shd w:val="clear" w:color="auto" w:fill="FFFFFF"/>
        <w:spacing w:before="450" w:beforeAutospacing="0" w:after="0" w:afterAutospacing="0" w:line="578" w:lineRule="atLeast"/>
        <w:ind w:firstLine="641"/>
        <w:jc w:val="both"/>
        <w:rPr>
          <w:rFonts w:hint="eastAsia"/>
          <w:color w:val="000000"/>
          <w:sz w:val="20"/>
          <w:szCs w:val="20"/>
        </w:rPr>
      </w:pPr>
      <w:r>
        <w:rPr>
          <w:rFonts w:ascii="仿宋_GB2312" w:eastAsia="仿宋_GB2312" w:hint="eastAsia"/>
          <w:color w:val="000000"/>
          <w:sz w:val="32"/>
          <w:szCs w:val="32"/>
          <w:shd w:val="clear" w:color="auto" w:fill="FFFFFF"/>
        </w:rPr>
        <w:t>1.舜拓公司爆破现场管理混乱，职责不清。公司任命的现场爆破人员与现场实际爆破作业人员不符，公司任命的爆破作业主管人员俞日良未履行现场起爆作业的职责，而由</w:t>
      </w:r>
      <w:r>
        <w:rPr>
          <w:rFonts w:ascii="仿宋_GB2312" w:eastAsia="仿宋_GB2312" w:hint="eastAsia"/>
          <w:color w:val="000000"/>
          <w:sz w:val="32"/>
          <w:szCs w:val="32"/>
        </w:rPr>
        <w:t>爆破技术员</w:t>
      </w:r>
      <w:r>
        <w:rPr>
          <w:rFonts w:ascii="仿宋_GB2312" w:eastAsia="仿宋_GB2312" w:hint="eastAsia"/>
          <w:color w:val="000000"/>
          <w:sz w:val="32"/>
          <w:szCs w:val="32"/>
          <w:shd w:val="clear" w:color="auto" w:fill="FFFFFF"/>
        </w:rPr>
        <w:t>蒋永春、蒋永东实施了现场起爆作业。</w:t>
      </w:r>
    </w:p>
    <w:p w14:paraId="630101E3" w14:textId="77777777" w:rsidR="002267F9" w:rsidRDefault="002267F9" w:rsidP="002267F9">
      <w:pPr>
        <w:pStyle w:val="cjk"/>
        <w:shd w:val="clear" w:color="auto" w:fill="FFFFFF"/>
        <w:spacing w:before="450" w:beforeAutospacing="0" w:after="0" w:afterAutospacing="0" w:line="578" w:lineRule="atLeast"/>
        <w:ind w:firstLine="641"/>
        <w:jc w:val="both"/>
        <w:rPr>
          <w:rFonts w:hint="eastAsia"/>
          <w:color w:val="000000"/>
          <w:sz w:val="20"/>
          <w:szCs w:val="20"/>
        </w:rPr>
      </w:pPr>
      <w:r>
        <w:rPr>
          <w:rFonts w:ascii="仿宋_GB2312" w:eastAsia="仿宋_GB2312" w:hint="eastAsia"/>
          <w:color w:val="000000"/>
          <w:sz w:val="32"/>
          <w:szCs w:val="32"/>
          <w:shd w:val="clear" w:color="auto" w:fill="FFFFFF"/>
        </w:rPr>
        <w:t>2.舜拓公司未</w:t>
      </w:r>
      <w:r>
        <w:rPr>
          <w:rFonts w:ascii="仿宋_GB2312" w:eastAsia="仿宋_GB2312" w:hint="eastAsia"/>
          <w:color w:val="000000"/>
          <w:sz w:val="32"/>
          <w:szCs w:val="32"/>
        </w:rPr>
        <w:t>按照《爆破安全规程》（GB6722-2014）规定</w:t>
      </w:r>
      <w:r>
        <w:rPr>
          <w:rFonts w:ascii="仿宋_GB2312" w:eastAsia="仿宋_GB2312" w:hint="eastAsia"/>
          <w:color w:val="000000"/>
          <w:sz w:val="32"/>
          <w:szCs w:val="32"/>
          <w:shd w:val="clear" w:color="auto" w:fill="FFFFFF"/>
        </w:rPr>
        <w:t>对</w:t>
      </w:r>
      <w:r>
        <w:rPr>
          <w:rFonts w:ascii="仿宋_GB2312" w:eastAsia="仿宋_GB2312" w:hint="eastAsia"/>
          <w:color w:val="000000"/>
          <w:sz w:val="32"/>
          <w:szCs w:val="32"/>
        </w:rPr>
        <w:t>每次爆破作业进行单独的爆破技术设计和施工组织设计</w:t>
      </w:r>
      <w:r>
        <w:rPr>
          <w:rFonts w:ascii="仿宋_GB2312" w:eastAsia="仿宋_GB2312" w:hint="eastAsia"/>
          <w:color w:val="000000"/>
          <w:sz w:val="32"/>
          <w:szCs w:val="32"/>
          <w:shd w:val="clear" w:color="auto" w:fill="FFFFFF"/>
        </w:rPr>
        <w:t>，</w:t>
      </w:r>
      <w:r>
        <w:rPr>
          <w:rFonts w:ascii="仿宋_GB2312" w:eastAsia="仿宋_GB2312" w:hint="eastAsia"/>
          <w:color w:val="000000"/>
          <w:sz w:val="32"/>
          <w:szCs w:val="32"/>
        </w:rPr>
        <w:t>设立指挥组</w:t>
      </w:r>
      <w:r>
        <w:rPr>
          <w:rFonts w:ascii="仿宋_GB2312" w:eastAsia="仿宋_GB2312" w:hint="eastAsia"/>
          <w:color w:val="000000"/>
          <w:sz w:val="32"/>
          <w:szCs w:val="32"/>
          <w:shd w:val="clear" w:color="auto" w:fill="FFFFFF"/>
        </w:rPr>
        <w:t>或指挥人</w:t>
      </w:r>
      <w:r>
        <w:rPr>
          <w:rFonts w:ascii="仿宋_GB2312" w:eastAsia="仿宋_GB2312" w:hint="eastAsia"/>
          <w:color w:val="000000"/>
          <w:sz w:val="32"/>
          <w:szCs w:val="32"/>
        </w:rPr>
        <w:t>，落实现场实际爆破作业负责人员及具体人数</w:t>
      </w:r>
      <w:r>
        <w:rPr>
          <w:rFonts w:ascii="仿宋_GB2312" w:eastAsia="仿宋_GB2312" w:hint="eastAsia"/>
          <w:color w:val="000000"/>
          <w:sz w:val="32"/>
          <w:szCs w:val="32"/>
          <w:shd w:val="clear" w:color="auto" w:fill="FFFFFF"/>
        </w:rPr>
        <w:t>，现场爆破作业随意性大。</w:t>
      </w:r>
    </w:p>
    <w:p w14:paraId="38B254C8" w14:textId="77777777" w:rsidR="002267F9" w:rsidRDefault="002267F9" w:rsidP="002267F9">
      <w:pPr>
        <w:pStyle w:val="cjk"/>
        <w:shd w:val="clear" w:color="auto" w:fill="FFFFFF"/>
        <w:spacing w:before="450" w:beforeAutospacing="0" w:after="0" w:afterAutospacing="0" w:line="578" w:lineRule="atLeast"/>
        <w:ind w:firstLine="641"/>
        <w:jc w:val="both"/>
        <w:rPr>
          <w:rFonts w:hint="eastAsia"/>
          <w:color w:val="000000"/>
          <w:sz w:val="20"/>
          <w:szCs w:val="20"/>
        </w:rPr>
      </w:pPr>
      <w:r>
        <w:rPr>
          <w:rFonts w:ascii="仿宋_GB2312" w:eastAsia="仿宋_GB2312" w:hint="eastAsia"/>
          <w:color w:val="000000"/>
          <w:sz w:val="32"/>
          <w:szCs w:val="32"/>
          <w:shd w:val="clear" w:color="auto" w:fill="FFFFFF"/>
        </w:rPr>
        <w:t>3.舜拓公司安全教育培训不到位，员工安全操作意识淡薄。现场作业人员对岗位安全风险认识不足，未按照《广西盛天舜兴矿业有限公司广西扶绥县龙头乡肖汉西高峰山矿区石灰岩矿爆破专项设计方案》</w:t>
      </w:r>
      <w:r>
        <w:rPr>
          <w:rFonts w:ascii="仿宋_GB2312" w:eastAsia="仿宋_GB2312" w:hint="eastAsia"/>
          <w:color w:val="000000"/>
          <w:sz w:val="32"/>
          <w:szCs w:val="32"/>
        </w:rPr>
        <w:t>（以下简称《爆破设计方案》）</w:t>
      </w:r>
      <w:r>
        <w:rPr>
          <w:rFonts w:ascii="仿宋_GB2312" w:eastAsia="仿宋_GB2312" w:hint="eastAsia"/>
          <w:color w:val="000000"/>
          <w:sz w:val="32"/>
          <w:szCs w:val="32"/>
          <w:shd w:val="clear" w:color="auto" w:fill="FFFFFF"/>
        </w:rPr>
        <w:lastRenderedPageBreak/>
        <w:t>操作，</w:t>
      </w:r>
      <w:r>
        <w:rPr>
          <w:rFonts w:ascii="仿宋_GB2312" w:eastAsia="仿宋_GB2312" w:hint="eastAsia"/>
          <w:color w:val="000000"/>
          <w:sz w:val="32"/>
          <w:szCs w:val="32"/>
        </w:rPr>
        <w:t>未按规定使用对讲机进行通讯，违规使用手机微信群进行爆破作业沟通联络</w:t>
      </w:r>
      <w:r>
        <w:rPr>
          <w:rFonts w:ascii="仿宋_GB2312" w:eastAsia="仿宋_GB2312" w:hint="eastAsia"/>
          <w:color w:val="000000"/>
          <w:sz w:val="32"/>
          <w:szCs w:val="32"/>
          <w:shd w:val="clear" w:color="auto" w:fill="FFFFFF"/>
        </w:rPr>
        <w:t>，未进行爆破指令再确认，未使用爆破预警、起爆及解除信号。</w:t>
      </w:r>
    </w:p>
    <w:p w14:paraId="2C6B450A" w14:textId="77777777" w:rsidR="002267F9" w:rsidRDefault="002267F9" w:rsidP="002267F9">
      <w:pPr>
        <w:pStyle w:val="cjk"/>
        <w:shd w:val="clear" w:color="auto" w:fill="FFFFFF"/>
        <w:spacing w:before="450" w:beforeAutospacing="0" w:after="0" w:afterAutospacing="0" w:line="578" w:lineRule="atLeast"/>
        <w:ind w:firstLine="641"/>
        <w:jc w:val="both"/>
        <w:rPr>
          <w:rFonts w:hint="eastAsia"/>
          <w:color w:val="000000"/>
          <w:sz w:val="20"/>
          <w:szCs w:val="20"/>
        </w:rPr>
      </w:pPr>
      <w:r>
        <w:rPr>
          <w:rFonts w:ascii="仿宋_GB2312" w:eastAsia="仿宋_GB2312" w:hint="eastAsia"/>
          <w:color w:val="000000"/>
          <w:sz w:val="32"/>
          <w:szCs w:val="32"/>
          <w:shd w:val="clear" w:color="auto" w:fill="FFFFFF"/>
        </w:rPr>
        <w:t>4.</w:t>
      </w:r>
      <w:r>
        <w:rPr>
          <w:rFonts w:ascii="仿宋_GB2312" w:eastAsia="仿宋_GB2312" w:hint="eastAsia"/>
          <w:color w:val="000000"/>
          <w:sz w:val="32"/>
          <w:szCs w:val="32"/>
        </w:rPr>
        <w:t>舜拓公司在开展安全风险隐患排查上不认真、不扎实，未</w:t>
      </w:r>
      <w:r>
        <w:rPr>
          <w:rFonts w:ascii="仿宋_GB2312" w:eastAsia="仿宋_GB2312" w:hint="eastAsia"/>
          <w:color w:val="000000"/>
          <w:sz w:val="30"/>
          <w:szCs w:val="30"/>
        </w:rPr>
        <w:t>严格落实安全风险管控和隐患排查治理双重预防机制，定期开展各环节的风险隐患大排查,</w:t>
      </w:r>
      <w:r>
        <w:rPr>
          <w:rFonts w:ascii="仿宋_GB2312" w:eastAsia="仿宋_GB2312" w:hint="eastAsia"/>
          <w:color w:val="000000"/>
          <w:sz w:val="32"/>
          <w:szCs w:val="32"/>
        </w:rPr>
        <w:t>未能及时发现并纠正爆破作业人员违反操作规程的行为。</w:t>
      </w:r>
    </w:p>
    <w:p w14:paraId="2A4455F1" w14:textId="77777777" w:rsidR="002267F9" w:rsidRDefault="002267F9" w:rsidP="002267F9">
      <w:pPr>
        <w:pStyle w:val="cjk"/>
        <w:shd w:val="clear" w:color="auto" w:fill="FFFFFF"/>
        <w:spacing w:before="450" w:beforeAutospacing="0" w:after="0" w:afterAutospacing="0" w:line="578" w:lineRule="atLeast"/>
        <w:ind w:firstLine="641"/>
        <w:jc w:val="both"/>
        <w:rPr>
          <w:rFonts w:hint="eastAsia"/>
          <w:color w:val="000000"/>
          <w:sz w:val="20"/>
          <w:szCs w:val="20"/>
        </w:rPr>
      </w:pPr>
      <w:r>
        <w:rPr>
          <w:rFonts w:ascii="仿宋_GB2312" w:eastAsia="仿宋_GB2312" w:hint="eastAsia"/>
          <w:color w:val="000000"/>
          <w:sz w:val="32"/>
          <w:szCs w:val="32"/>
          <w:shd w:val="clear" w:color="auto" w:fill="FFFFFF"/>
        </w:rPr>
        <w:t>5.舜兴矿业</w:t>
      </w:r>
      <w:r>
        <w:rPr>
          <w:rFonts w:ascii="仿宋_GB2312" w:eastAsia="仿宋_GB2312" w:hint="eastAsia"/>
          <w:color w:val="000000"/>
          <w:sz w:val="32"/>
          <w:szCs w:val="32"/>
        </w:rPr>
        <w:t>对舜拓公司爆破作业的安全生产统一协调、管理不力，</w:t>
      </w:r>
      <w:r>
        <w:rPr>
          <w:rFonts w:ascii="仿宋_GB2312" w:eastAsia="仿宋_GB2312" w:hint="eastAsia"/>
          <w:color w:val="000000"/>
          <w:sz w:val="32"/>
          <w:szCs w:val="32"/>
          <w:shd w:val="clear" w:color="auto" w:fill="FFFFFF"/>
        </w:rPr>
        <w:t>安全监督检查不到位。舜兴矿业</w:t>
      </w:r>
      <w:r>
        <w:rPr>
          <w:rFonts w:ascii="仿宋_GB2312" w:eastAsia="仿宋_GB2312" w:hint="eastAsia"/>
          <w:color w:val="000000"/>
          <w:sz w:val="30"/>
          <w:szCs w:val="30"/>
        </w:rPr>
        <w:t>对外包施工现场安全生产不重视，在爆破作业情况监督检查、协调管理上存在缺失</w:t>
      </w:r>
      <w:r>
        <w:rPr>
          <w:rFonts w:ascii="仿宋_GB2312" w:eastAsia="仿宋_GB2312" w:hint="eastAsia"/>
          <w:color w:val="000000"/>
          <w:sz w:val="32"/>
          <w:szCs w:val="32"/>
        </w:rPr>
        <w:t>，对于爆破作业人员的违规操作，未能及时发现并纠正，</w:t>
      </w:r>
      <w:r>
        <w:rPr>
          <w:rFonts w:ascii="仿宋_GB2312" w:eastAsia="仿宋_GB2312" w:hint="eastAsia"/>
          <w:color w:val="000000"/>
          <w:sz w:val="30"/>
          <w:szCs w:val="30"/>
        </w:rPr>
        <w:t>在外包爆破工程管理上漏管失控</w:t>
      </w:r>
      <w:r>
        <w:rPr>
          <w:rFonts w:ascii="仿宋_GB2312" w:eastAsia="仿宋_GB2312" w:hint="eastAsia"/>
          <w:color w:val="000000"/>
          <w:sz w:val="32"/>
          <w:szCs w:val="32"/>
        </w:rPr>
        <w:t>。</w:t>
      </w:r>
    </w:p>
    <w:p w14:paraId="1AA1D911" w14:textId="77777777" w:rsidR="002267F9" w:rsidRDefault="002267F9" w:rsidP="002267F9">
      <w:pPr>
        <w:pStyle w:val="cjk"/>
        <w:shd w:val="clear" w:color="auto" w:fill="FFFFFF"/>
        <w:spacing w:before="450" w:beforeAutospacing="0" w:after="0" w:afterAutospacing="0" w:line="578" w:lineRule="atLeast"/>
        <w:ind w:firstLine="641"/>
        <w:jc w:val="both"/>
        <w:rPr>
          <w:rFonts w:hint="eastAsia"/>
          <w:color w:val="000000"/>
          <w:sz w:val="20"/>
          <w:szCs w:val="20"/>
        </w:rPr>
      </w:pPr>
      <w:r>
        <w:rPr>
          <w:rStyle w:val="a5"/>
          <w:rFonts w:ascii="楷体" w:eastAsia="楷体" w:hAnsi="楷体" w:hint="eastAsia"/>
          <w:color w:val="000000"/>
          <w:sz w:val="32"/>
          <w:szCs w:val="32"/>
        </w:rPr>
        <w:t>（三）事故性质</w:t>
      </w:r>
    </w:p>
    <w:p w14:paraId="4E1124D6" w14:textId="77777777" w:rsidR="002267F9" w:rsidRDefault="002267F9" w:rsidP="002267F9">
      <w:pPr>
        <w:pStyle w:val="cjk"/>
        <w:shd w:val="clear" w:color="auto" w:fill="FFFFFF"/>
        <w:spacing w:before="450" w:beforeAutospacing="0" w:after="0" w:afterAutospacing="0" w:line="578" w:lineRule="atLeast"/>
        <w:ind w:firstLine="641"/>
        <w:jc w:val="both"/>
        <w:rPr>
          <w:rFonts w:hint="eastAsia"/>
          <w:color w:val="000000"/>
          <w:sz w:val="20"/>
          <w:szCs w:val="20"/>
        </w:rPr>
      </w:pPr>
      <w:r>
        <w:rPr>
          <w:rFonts w:ascii="仿宋_GB2312" w:eastAsia="仿宋_GB2312" w:hint="eastAsia"/>
          <w:color w:val="000000"/>
          <w:sz w:val="32"/>
          <w:szCs w:val="32"/>
        </w:rPr>
        <w:t>经事故调查组分析认定，该起事故为爆破事故，事故等级为较大事故，属于生产安全责任事故。</w:t>
      </w:r>
    </w:p>
    <w:p w14:paraId="02BF0069" w14:textId="77777777" w:rsidR="002267F9" w:rsidRDefault="002267F9" w:rsidP="002267F9">
      <w:pPr>
        <w:pStyle w:val="cjk"/>
        <w:shd w:val="clear" w:color="auto" w:fill="FFFFFF"/>
        <w:spacing w:before="450" w:beforeAutospacing="0" w:after="0" w:afterAutospacing="0" w:line="578" w:lineRule="atLeast"/>
        <w:ind w:firstLine="641"/>
        <w:jc w:val="both"/>
        <w:rPr>
          <w:rFonts w:hint="eastAsia"/>
          <w:color w:val="000000"/>
          <w:sz w:val="20"/>
          <w:szCs w:val="20"/>
        </w:rPr>
      </w:pPr>
      <w:r>
        <w:rPr>
          <w:rFonts w:ascii="黑体" w:eastAsia="黑体" w:hAnsi="黑体" w:hint="eastAsia"/>
          <w:color w:val="000000"/>
          <w:sz w:val="32"/>
          <w:szCs w:val="32"/>
        </w:rPr>
        <w:t>三、事故应急处置情况</w:t>
      </w:r>
    </w:p>
    <w:p w14:paraId="747F6760" w14:textId="77777777" w:rsidR="002267F9" w:rsidRDefault="002267F9" w:rsidP="002267F9">
      <w:pPr>
        <w:pStyle w:val="cjk"/>
        <w:shd w:val="clear" w:color="auto" w:fill="FFFFFF"/>
        <w:spacing w:before="450" w:beforeAutospacing="0" w:after="0" w:afterAutospacing="0" w:line="578" w:lineRule="atLeast"/>
        <w:ind w:left="420"/>
        <w:jc w:val="both"/>
        <w:rPr>
          <w:rFonts w:hint="eastAsia"/>
          <w:color w:val="000000"/>
          <w:sz w:val="20"/>
          <w:szCs w:val="20"/>
        </w:rPr>
      </w:pPr>
      <w:r>
        <w:rPr>
          <w:rStyle w:val="a5"/>
          <w:rFonts w:ascii="楷体" w:eastAsia="楷体" w:hAnsi="楷体" w:hint="eastAsia"/>
          <w:color w:val="000000"/>
          <w:sz w:val="32"/>
          <w:szCs w:val="32"/>
        </w:rPr>
        <w:t>（一）事故信息接报及响应情况</w:t>
      </w:r>
    </w:p>
    <w:p w14:paraId="56ADC6A9" w14:textId="77777777" w:rsidR="002267F9" w:rsidRDefault="002267F9" w:rsidP="002267F9">
      <w:pPr>
        <w:pStyle w:val="cjk"/>
        <w:shd w:val="clear" w:color="auto" w:fill="FFFFFF"/>
        <w:spacing w:before="450" w:beforeAutospacing="0" w:after="0" w:afterAutospacing="0" w:line="578" w:lineRule="atLeast"/>
        <w:ind w:firstLine="641"/>
        <w:jc w:val="both"/>
        <w:rPr>
          <w:rFonts w:hint="eastAsia"/>
          <w:color w:val="000000"/>
          <w:sz w:val="20"/>
          <w:szCs w:val="20"/>
        </w:rPr>
      </w:pPr>
      <w:r>
        <w:rPr>
          <w:rFonts w:ascii="仿宋_GB2312" w:eastAsia="仿宋_GB2312" w:hint="eastAsia"/>
          <w:color w:val="000000"/>
          <w:sz w:val="32"/>
          <w:szCs w:val="32"/>
        </w:rPr>
        <w:lastRenderedPageBreak/>
        <w:t>2023年11月14日12时52分，高峰山矿区一期165平台深孔爆破。13时左右，舜拓公司现场人员林学飞检查165平台深孔爆堆，发现爆堆里掩埋着一辆皮卡车，意识出事了，立即电话给蒋永春（舜拓公司爆破现场负责人），同时跑到舜兴矿业办公室报告一期165平台发生爆破事故，舜拓公司法定代表人、兼舜兴矿业副总经理李林春听到后，马上开车赶往事故现场。</w:t>
      </w:r>
    </w:p>
    <w:p w14:paraId="63AB2AD1" w14:textId="77777777" w:rsidR="002267F9" w:rsidRDefault="002267F9" w:rsidP="002267F9">
      <w:pPr>
        <w:pStyle w:val="cjk"/>
        <w:shd w:val="clear" w:color="auto" w:fill="FFFFFF"/>
        <w:spacing w:before="450" w:beforeAutospacing="0" w:after="0" w:afterAutospacing="0" w:line="578" w:lineRule="atLeast"/>
        <w:ind w:firstLine="641"/>
        <w:jc w:val="both"/>
        <w:rPr>
          <w:rFonts w:hint="eastAsia"/>
          <w:color w:val="000000"/>
          <w:sz w:val="20"/>
          <w:szCs w:val="20"/>
        </w:rPr>
      </w:pPr>
      <w:r>
        <w:rPr>
          <w:rFonts w:ascii="仿宋_GB2312" w:eastAsia="仿宋_GB2312" w:hint="eastAsia"/>
          <w:color w:val="000000"/>
          <w:sz w:val="32"/>
          <w:szCs w:val="32"/>
        </w:rPr>
        <w:t>13时03分，舜兴矿业和舜拓公司有关负责人陆续到达事故现场，经简单问询情况并清点舜拓公司现场爆破作业人员后，发现失踪3人，随即李林春组织应急救援。</w:t>
      </w:r>
    </w:p>
    <w:p w14:paraId="38968392" w14:textId="77777777" w:rsidR="002267F9" w:rsidRDefault="002267F9" w:rsidP="002267F9">
      <w:pPr>
        <w:pStyle w:val="cjk"/>
        <w:shd w:val="clear" w:color="auto" w:fill="FFFFFF"/>
        <w:spacing w:before="450" w:beforeAutospacing="0" w:after="0" w:afterAutospacing="0" w:line="578" w:lineRule="atLeast"/>
        <w:ind w:firstLine="641"/>
        <w:jc w:val="both"/>
        <w:rPr>
          <w:rFonts w:hint="eastAsia"/>
          <w:color w:val="000000"/>
          <w:sz w:val="20"/>
          <w:szCs w:val="20"/>
        </w:rPr>
      </w:pPr>
      <w:r>
        <w:rPr>
          <w:rFonts w:ascii="仿宋_GB2312" w:eastAsia="仿宋_GB2312" w:hint="eastAsia"/>
          <w:color w:val="000000"/>
          <w:sz w:val="32"/>
          <w:szCs w:val="32"/>
        </w:rPr>
        <w:t>13时06分，李林春电话给雷相仕（舜兴矿业法定代表人）报告矿山发生爆破事故，并简要报告事故现场情况。</w:t>
      </w:r>
    </w:p>
    <w:p w14:paraId="0142443F" w14:textId="77777777" w:rsidR="002267F9" w:rsidRDefault="002267F9" w:rsidP="002267F9">
      <w:pPr>
        <w:pStyle w:val="cjk"/>
        <w:shd w:val="clear" w:color="auto" w:fill="FFFFFF"/>
        <w:spacing w:before="450" w:beforeAutospacing="0" w:after="0" w:afterAutospacing="0" w:line="578" w:lineRule="atLeast"/>
        <w:ind w:firstLine="641"/>
        <w:jc w:val="both"/>
        <w:rPr>
          <w:rFonts w:hint="eastAsia"/>
          <w:color w:val="000000"/>
          <w:sz w:val="20"/>
          <w:szCs w:val="20"/>
        </w:rPr>
      </w:pPr>
      <w:r>
        <w:rPr>
          <w:rFonts w:ascii="仿宋_GB2312" w:eastAsia="仿宋_GB2312" w:hint="eastAsia"/>
          <w:color w:val="000000"/>
          <w:sz w:val="32"/>
          <w:szCs w:val="32"/>
        </w:rPr>
        <w:t>13时08分，李林春电话通知黄新忠（舜拓公司经理）矿山发生爆破事故，并简要告知事故现场情况。</w:t>
      </w:r>
    </w:p>
    <w:p w14:paraId="6640CDF2" w14:textId="77777777" w:rsidR="002267F9" w:rsidRDefault="002267F9" w:rsidP="002267F9">
      <w:pPr>
        <w:pStyle w:val="cjk"/>
        <w:shd w:val="clear" w:color="auto" w:fill="FFFFFF"/>
        <w:spacing w:before="450" w:beforeAutospacing="0" w:after="0" w:afterAutospacing="0" w:line="578" w:lineRule="atLeast"/>
        <w:ind w:firstLine="641"/>
        <w:jc w:val="both"/>
        <w:rPr>
          <w:rFonts w:hint="eastAsia"/>
          <w:color w:val="000000"/>
          <w:sz w:val="20"/>
          <w:szCs w:val="20"/>
        </w:rPr>
      </w:pPr>
      <w:r>
        <w:rPr>
          <w:rFonts w:ascii="仿宋_GB2312" w:eastAsia="仿宋_GB2312" w:hint="eastAsia"/>
          <w:color w:val="000000"/>
          <w:sz w:val="32"/>
          <w:szCs w:val="32"/>
        </w:rPr>
        <w:t>13时20分，雷相仕到达事故现场；简要了解情况后，吩咐现场人员向相关政府部门报备事故情况。</w:t>
      </w:r>
    </w:p>
    <w:p w14:paraId="5F29AB6F" w14:textId="77777777" w:rsidR="002267F9" w:rsidRDefault="002267F9" w:rsidP="002267F9">
      <w:pPr>
        <w:pStyle w:val="cjk"/>
        <w:shd w:val="clear" w:color="auto" w:fill="FFFFFF"/>
        <w:spacing w:before="450" w:beforeAutospacing="0" w:after="0" w:afterAutospacing="0" w:line="578" w:lineRule="atLeast"/>
        <w:ind w:firstLine="641"/>
        <w:jc w:val="both"/>
        <w:rPr>
          <w:rFonts w:hint="eastAsia"/>
          <w:color w:val="000000"/>
          <w:sz w:val="20"/>
          <w:szCs w:val="20"/>
        </w:rPr>
      </w:pPr>
      <w:r>
        <w:rPr>
          <w:rFonts w:ascii="仿宋_GB2312" w:eastAsia="仿宋_GB2312" w:hint="eastAsia"/>
          <w:color w:val="000000"/>
          <w:sz w:val="32"/>
          <w:szCs w:val="32"/>
        </w:rPr>
        <w:t>13时29分，李林春电话给扶绥县应急管理局汇报事故现场相关情况。</w:t>
      </w:r>
    </w:p>
    <w:p w14:paraId="5CA2A38E" w14:textId="77777777" w:rsidR="002267F9" w:rsidRDefault="002267F9" w:rsidP="002267F9">
      <w:pPr>
        <w:pStyle w:val="cjk"/>
        <w:shd w:val="clear" w:color="auto" w:fill="FFFFFF"/>
        <w:spacing w:before="450" w:beforeAutospacing="0" w:after="0" w:afterAutospacing="0" w:line="578" w:lineRule="atLeast"/>
        <w:ind w:firstLine="641"/>
        <w:jc w:val="both"/>
        <w:rPr>
          <w:rFonts w:hint="eastAsia"/>
          <w:color w:val="000000"/>
          <w:sz w:val="20"/>
          <w:szCs w:val="20"/>
        </w:rPr>
      </w:pPr>
      <w:r>
        <w:rPr>
          <w:rFonts w:ascii="仿宋_GB2312" w:eastAsia="仿宋_GB2312" w:hint="eastAsia"/>
          <w:color w:val="000000"/>
          <w:sz w:val="32"/>
          <w:szCs w:val="32"/>
        </w:rPr>
        <w:lastRenderedPageBreak/>
        <w:t>13时30分至40分，蒋永春相继拨打119、120、110电话，报告现场情况，并请求出警。</w:t>
      </w:r>
    </w:p>
    <w:p w14:paraId="66695D71" w14:textId="77777777" w:rsidR="002267F9" w:rsidRDefault="002267F9" w:rsidP="002267F9">
      <w:pPr>
        <w:pStyle w:val="cjk"/>
        <w:shd w:val="clear" w:color="auto" w:fill="FFFFFF"/>
        <w:spacing w:before="450" w:beforeAutospacing="0" w:after="0" w:afterAutospacing="0" w:line="578" w:lineRule="atLeast"/>
        <w:ind w:firstLine="641"/>
        <w:jc w:val="both"/>
        <w:rPr>
          <w:rFonts w:hint="eastAsia"/>
          <w:color w:val="000000"/>
          <w:sz w:val="20"/>
          <w:szCs w:val="20"/>
        </w:rPr>
      </w:pPr>
      <w:r>
        <w:rPr>
          <w:rFonts w:ascii="仿宋_GB2312" w:eastAsia="仿宋_GB2312" w:hint="eastAsia"/>
          <w:color w:val="000000"/>
          <w:sz w:val="32"/>
          <w:szCs w:val="32"/>
        </w:rPr>
        <w:t>13时40分，粟军恒（舜兴矿业矿长）电话给南方锰业集团有限责任公司矿山救护中队（舜兴矿业应急救援服务单位），请求出动救援。</w:t>
      </w:r>
    </w:p>
    <w:p w14:paraId="7332B69A" w14:textId="77777777" w:rsidR="002267F9" w:rsidRDefault="002267F9" w:rsidP="002267F9">
      <w:pPr>
        <w:pStyle w:val="cjk"/>
        <w:shd w:val="clear" w:color="auto" w:fill="FFFFFF"/>
        <w:spacing w:before="450" w:beforeAutospacing="0" w:after="0" w:afterAutospacing="0" w:line="578" w:lineRule="atLeast"/>
        <w:ind w:firstLine="641"/>
        <w:jc w:val="both"/>
        <w:rPr>
          <w:rFonts w:hint="eastAsia"/>
          <w:color w:val="000000"/>
          <w:sz w:val="20"/>
          <w:szCs w:val="20"/>
        </w:rPr>
      </w:pPr>
      <w:r>
        <w:rPr>
          <w:rFonts w:ascii="仿宋_GB2312" w:eastAsia="仿宋_GB2312" w:hint="eastAsia"/>
          <w:color w:val="000000"/>
          <w:sz w:val="32"/>
          <w:szCs w:val="32"/>
        </w:rPr>
        <w:t>13时45分，李林春电话给扶绥县龙头乡政府，报告事故现场相关情况。</w:t>
      </w:r>
    </w:p>
    <w:p w14:paraId="7B942A21" w14:textId="77777777" w:rsidR="002267F9" w:rsidRDefault="002267F9" w:rsidP="002267F9">
      <w:pPr>
        <w:pStyle w:val="cjk"/>
        <w:shd w:val="clear" w:color="auto" w:fill="FFFFFF"/>
        <w:spacing w:before="450" w:beforeAutospacing="0" w:after="0" w:afterAutospacing="0" w:line="578" w:lineRule="atLeast"/>
        <w:ind w:firstLine="641"/>
        <w:jc w:val="both"/>
        <w:rPr>
          <w:rFonts w:hint="eastAsia"/>
          <w:color w:val="000000"/>
          <w:sz w:val="20"/>
          <w:szCs w:val="20"/>
        </w:rPr>
      </w:pPr>
      <w:r>
        <w:rPr>
          <w:rFonts w:ascii="仿宋_GB2312" w:eastAsia="仿宋_GB2312" w:hint="eastAsia"/>
          <w:color w:val="000000"/>
          <w:sz w:val="32"/>
          <w:szCs w:val="32"/>
        </w:rPr>
        <w:t>之后，李林春指挥现场挖机疏通应急救援道路，救援区外设置好警戒带、警戒区，并将其他无关人员清理出救援警戒区外；同时开展救援工作并分派人员到县道路口指引救援单位、相关政府部门进矿山。</w:t>
      </w:r>
    </w:p>
    <w:p w14:paraId="7E211B50" w14:textId="77777777" w:rsidR="002267F9" w:rsidRDefault="002267F9" w:rsidP="002267F9">
      <w:pPr>
        <w:pStyle w:val="cjk"/>
        <w:shd w:val="clear" w:color="auto" w:fill="FFFFFF"/>
        <w:spacing w:before="450" w:beforeAutospacing="0" w:after="0" w:afterAutospacing="0" w:line="578" w:lineRule="atLeast"/>
        <w:ind w:firstLine="641"/>
        <w:jc w:val="both"/>
        <w:rPr>
          <w:rFonts w:hint="eastAsia"/>
          <w:color w:val="000000"/>
          <w:sz w:val="20"/>
          <w:szCs w:val="20"/>
        </w:rPr>
      </w:pPr>
      <w:r>
        <w:rPr>
          <w:rStyle w:val="a5"/>
          <w:rFonts w:ascii="楷体" w:eastAsia="楷体" w:hAnsi="楷体" w:hint="eastAsia"/>
          <w:color w:val="000000"/>
          <w:sz w:val="32"/>
          <w:szCs w:val="32"/>
        </w:rPr>
        <w:t>（二）事故应急处置情况</w:t>
      </w:r>
    </w:p>
    <w:p w14:paraId="62864937" w14:textId="77777777" w:rsidR="00786C92" w:rsidRPr="00786C92" w:rsidRDefault="00786C92" w:rsidP="00786C92">
      <w:pPr>
        <w:widowControl/>
        <w:shd w:val="clear" w:color="auto" w:fill="FFFFFF"/>
        <w:spacing w:before="450" w:line="578" w:lineRule="atLeast"/>
        <w:ind w:firstLine="641"/>
        <w:rPr>
          <w:rFonts w:ascii="宋体" w:eastAsia="宋体" w:hAnsi="宋体" w:cs="宋体"/>
          <w:color w:val="000000"/>
          <w:kern w:val="0"/>
          <w:sz w:val="20"/>
          <w:szCs w:val="20"/>
        </w:rPr>
      </w:pPr>
      <w:r w:rsidRPr="00786C92">
        <w:rPr>
          <w:rFonts w:ascii="仿宋_GB2312" w:eastAsia="仿宋_GB2312" w:hAnsi="宋体" w:cs="宋体" w:hint="eastAsia"/>
          <w:color w:val="000000"/>
          <w:kern w:val="0"/>
          <w:sz w:val="32"/>
          <w:szCs w:val="32"/>
        </w:rPr>
        <w:t>事故发生后，舜兴矿业和舜拓公司有关负责人先后到达事故现场并立即启动事故应急救援预案组织救援，在爆破技术员确认现场不存在盲炮，不存在二次安全隐患的情况下，拉起警戒带，并在被掩埋的皮卡周边及爆堆周围大声呼喊，试图寻找失踪3人的位置，并调来2台挖掘机及相关应急物资进行抢救挖掘；同时拨打119、120、110和矿山救援中队</w:t>
      </w:r>
      <w:r w:rsidRPr="00786C92">
        <w:rPr>
          <w:rFonts w:ascii="仿宋_GB2312" w:eastAsia="仿宋_GB2312" w:hAnsi="宋体" w:cs="宋体" w:hint="eastAsia"/>
          <w:color w:val="000000"/>
          <w:kern w:val="0"/>
          <w:sz w:val="32"/>
          <w:szCs w:val="32"/>
        </w:rPr>
        <w:lastRenderedPageBreak/>
        <w:t>电话，以及向相关政府部门报备事故情况，并派矿山人员到县道路口给各救援单位引路。</w:t>
      </w:r>
    </w:p>
    <w:p w14:paraId="54B3A1EA" w14:textId="77777777" w:rsidR="00786C92" w:rsidRPr="00786C92" w:rsidRDefault="00786C92" w:rsidP="00786C92">
      <w:pPr>
        <w:widowControl/>
        <w:shd w:val="clear" w:color="auto" w:fill="FFFFFF"/>
        <w:spacing w:before="450" w:line="578" w:lineRule="atLeast"/>
        <w:ind w:firstLine="641"/>
        <w:rPr>
          <w:rFonts w:ascii="宋体" w:eastAsia="宋体" w:hAnsi="宋体" w:cs="宋体" w:hint="eastAsia"/>
          <w:color w:val="000000"/>
          <w:kern w:val="0"/>
          <w:sz w:val="20"/>
          <w:szCs w:val="20"/>
        </w:rPr>
      </w:pPr>
      <w:r w:rsidRPr="00786C92">
        <w:rPr>
          <w:rFonts w:ascii="仿宋_GB2312" w:eastAsia="仿宋_GB2312" w:hAnsi="宋体" w:cs="宋体" w:hint="eastAsia"/>
          <w:color w:val="000000"/>
          <w:kern w:val="0"/>
          <w:sz w:val="32"/>
          <w:szCs w:val="32"/>
        </w:rPr>
        <w:t>事故发生后，自治区</w:t>
      </w:r>
      <w:r w:rsidRPr="00786C92">
        <w:rPr>
          <w:rFonts w:ascii="宋体" w:eastAsia="宋体" w:hAnsi="宋体" w:cs="宋体" w:hint="eastAsia"/>
          <w:color w:val="000000"/>
          <w:kern w:val="0"/>
          <w:sz w:val="32"/>
          <w:szCs w:val="32"/>
        </w:rPr>
        <w:t>，</w:t>
      </w:r>
      <w:r w:rsidRPr="00786C92">
        <w:rPr>
          <w:rFonts w:ascii="仿宋_GB2312" w:eastAsia="仿宋_GB2312" w:hAnsi="宋体" w:cs="宋体" w:hint="eastAsia"/>
          <w:color w:val="000000"/>
          <w:kern w:val="0"/>
          <w:sz w:val="32"/>
          <w:szCs w:val="32"/>
        </w:rPr>
        <w:t>崇左市</w:t>
      </w:r>
      <w:r w:rsidRPr="00786C92">
        <w:rPr>
          <w:rFonts w:ascii="宋体" w:eastAsia="宋体" w:hAnsi="宋体" w:cs="宋体" w:hint="eastAsia"/>
          <w:color w:val="000000"/>
          <w:kern w:val="0"/>
          <w:sz w:val="32"/>
          <w:szCs w:val="32"/>
        </w:rPr>
        <w:t>，</w:t>
      </w:r>
      <w:r w:rsidRPr="00786C92">
        <w:rPr>
          <w:rFonts w:ascii="仿宋_GB2312" w:eastAsia="仿宋_GB2312" w:hAnsi="宋体" w:cs="宋体" w:hint="eastAsia"/>
          <w:color w:val="000000"/>
          <w:kern w:val="0"/>
          <w:sz w:val="32"/>
          <w:szCs w:val="32"/>
        </w:rPr>
        <w:t>扶绥县党委、政府高度重视。市委书记蓝晓作出批示，要求扶缓县尽快成立相应救援工作机构，马上开展科学救援（搜救）工作，迅速查明原因，妥善安置家属，同时全市开展相关安全生产大排查活动，落实好自治区领导批示精神；市里派领导到现场指导、协调。市长迟威，市委常委、常务副市长陈红紧急赶赴事故现场，指挥调度事故处置工作。</w:t>
      </w:r>
    </w:p>
    <w:p w14:paraId="0A576D2C" w14:textId="77777777" w:rsidR="00786C92" w:rsidRPr="00786C92" w:rsidRDefault="00786C92" w:rsidP="00786C92">
      <w:pPr>
        <w:widowControl/>
        <w:shd w:val="clear" w:color="auto" w:fill="FFFFFF"/>
        <w:spacing w:before="450" w:line="578" w:lineRule="atLeast"/>
        <w:ind w:firstLine="641"/>
        <w:rPr>
          <w:rFonts w:ascii="宋体" w:eastAsia="宋体" w:hAnsi="宋体" w:cs="宋体" w:hint="eastAsia"/>
          <w:color w:val="000000"/>
          <w:kern w:val="0"/>
          <w:sz w:val="20"/>
          <w:szCs w:val="20"/>
        </w:rPr>
      </w:pPr>
      <w:r w:rsidRPr="00786C92">
        <w:rPr>
          <w:rFonts w:ascii="仿宋_GB2312" w:eastAsia="仿宋_GB2312" w:hAnsi="宋体" w:cs="宋体" w:hint="eastAsia"/>
          <w:color w:val="000000"/>
          <w:kern w:val="0"/>
          <w:sz w:val="32"/>
          <w:szCs w:val="32"/>
        </w:rPr>
        <w:t>国家矿山安全监察局广西局、自治区应急管理厅、自治区自然资源厅分别派员到现场指导救援工作。</w:t>
      </w:r>
    </w:p>
    <w:p w14:paraId="5703D852" w14:textId="77777777" w:rsidR="00786C92" w:rsidRPr="00786C92" w:rsidRDefault="00786C92" w:rsidP="00786C92">
      <w:pPr>
        <w:widowControl/>
        <w:shd w:val="clear" w:color="auto" w:fill="FFFFFF"/>
        <w:spacing w:before="450" w:line="578" w:lineRule="atLeast"/>
        <w:ind w:firstLine="641"/>
        <w:rPr>
          <w:rFonts w:ascii="宋体" w:eastAsia="宋体" w:hAnsi="宋体" w:cs="宋体" w:hint="eastAsia"/>
          <w:color w:val="000000"/>
          <w:kern w:val="0"/>
          <w:sz w:val="20"/>
          <w:szCs w:val="20"/>
        </w:rPr>
      </w:pPr>
      <w:r w:rsidRPr="00786C92">
        <w:rPr>
          <w:rFonts w:ascii="仿宋_GB2312" w:eastAsia="仿宋_GB2312" w:hAnsi="宋体" w:cs="宋体" w:hint="eastAsia"/>
          <w:color w:val="000000"/>
          <w:kern w:val="0"/>
          <w:sz w:val="32"/>
          <w:szCs w:val="32"/>
        </w:rPr>
        <w:t>扶绥县第一时间成立了现场处置指挥部，由县委书记黄建辉、县长许家恺任总指挥，分设救治组、事故调查组、善后工作组、外围警戒组，市、县两级有关人员分别担任组员，具体负责有关工作。</w:t>
      </w:r>
    </w:p>
    <w:p w14:paraId="498EA97D" w14:textId="77777777" w:rsidR="00786C92" w:rsidRPr="00786C92" w:rsidRDefault="00786C92" w:rsidP="00786C92">
      <w:pPr>
        <w:widowControl/>
        <w:shd w:val="clear" w:color="auto" w:fill="FFFFFF"/>
        <w:spacing w:before="450" w:line="578" w:lineRule="atLeast"/>
        <w:ind w:firstLine="641"/>
        <w:rPr>
          <w:rFonts w:ascii="宋体" w:eastAsia="宋体" w:hAnsi="宋体" w:cs="宋体" w:hint="eastAsia"/>
          <w:color w:val="000000"/>
          <w:kern w:val="0"/>
          <w:sz w:val="20"/>
          <w:szCs w:val="20"/>
        </w:rPr>
      </w:pPr>
      <w:r w:rsidRPr="00786C92">
        <w:rPr>
          <w:rFonts w:ascii="仿宋_GB2312" w:eastAsia="仿宋_GB2312" w:hAnsi="宋体" w:cs="宋体" w:hint="eastAsia"/>
          <w:color w:val="000000"/>
          <w:kern w:val="0"/>
          <w:sz w:val="32"/>
          <w:szCs w:val="32"/>
        </w:rPr>
        <w:t>自治区有关部门负责同志、崇左市应急管理局主要领导、崇左市自然资源局有关负责同志以及扶绥县党政主要领导彻夜在现场组织各级各类救援力量（包括国家华锡救援队、自治区雄鹰行动队、崇左矿山救护队（南方锰业矿山救护队)、</w:t>
      </w:r>
      <w:r w:rsidRPr="00786C92">
        <w:rPr>
          <w:rFonts w:ascii="仿宋_GB2312" w:eastAsia="仿宋_GB2312" w:hAnsi="宋体" w:cs="宋体" w:hint="eastAsia"/>
          <w:color w:val="000000"/>
          <w:kern w:val="0"/>
          <w:sz w:val="32"/>
          <w:szCs w:val="32"/>
        </w:rPr>
        <w:lastRenderedPageBreak/>
        <w:t>崇左市消防支队、扶绥县消防大队、扶绥县120救护中心等单位）全力开展人员搜救、事故调查、医疗救治等各项处置工作。</w:t>
      </w:r>
    </w:p>
    <w:p w14:paraId="0109093D" w14:textId="77777777" w:rsidR="00786C92" w:rsidRPr="00786C92" w:rsidRDefault="00786C92" w:rsidP="00786C92">
      <w:pPr>
        <w:widowControl/>
        <w:shd w:val="clear" w:color="auto" w:fill="FFFFFF"/>
        <w:spacing w:before="450" w:line="578" w:lineRule="atLeast"/>
        <w:ind w:firstLine="641"/>
        <w:rPr>
          <w:rFonts w:ascii="宋体" w:eastAsia="宋体" w:hAnsi="宋体" w:cs="宋体" w:hint="eastAsia"/>
          <w:color w:val="000000"/>
          <w:kern w:val="0"/>
          <w:sz w:val="20"/>
          <w:szCs w:val="20"/>
        </w:rPr>
      </w:pPr>
      <w:r w:rsidRPr="00786C92">
        <w:rPr>
          <w:rFonts w:ascii="仿宋_GB2312" w:eastAsia="仿宋_GB2312" w:hAnsi="宋体" w:cs="宋体" w:hint="eastAsia"/>
          <w:color w:val="000000"/>
          <w:kern w:val="0"/>
          <w:sz w:val="32"/>
          <w:szCs w:val="32"/>
        </w:rPr>
        <w:t>救援队在排除安全隐患后（排除二次坍塌的风险），于14日16时40分开始大面积清除石块救援工作。14日17时10分，第1名失联人员俞日良被找到，经现场医护人员确认，已无生命体征。15日凌晨2时10分发现第2名失联人员林敏，因现场还存在坍塌风险，经排险后于3点42分将林敏抬出现场，经医护人员现场确认，已无生命体征。15日5时30分发现第3名失联人员黄志佳，因现场还存在坍塌风险，经排险后于6时30分将许黄志佳抬出现场，经医护人员现场确认，已无生命体征。</w:t>
      </w:r>
    </w:p>
    <w:p w14:paraId="52B4210E" w14:textId="77777777" w:rsidR="00786C92" w:rsidRPr="00786C92" w:rsidRDefault="00786C92" w:rsidP="00786C92">
      <w:pPr>
        <w:widowControl/>
        <w:shd w:val="clear" w:color="auto" w:fill="FFFFFF"/>
        <w:spacing w:before="450" w:line="578" w:lineRule="atLeast"/>
        <w:ind w:firstLine="641"/>
        <w:rPr>
          <w:rFonts w:ascii="宋体" w:eastAsia="宋体" w:hAnsi="宋体" w:cs="宋体" w:hint="eastAsia"/>
          <w:color w:val="000000"/>
          <w:kern w:val="0"/>
          <w:sz w:val="20"/>
          <w:szCs w:val="20"/>
        </w:rPr>
      </w:pPr>
      <w:r w:rsidRPr="00786C92">
        <w:rPr>
          <w:rFonts w:ascii="仿宋_GB2312" w:eastAsia="仿宋_GB2312" w:hAnsi="宋体" w:cs="宋体" w:hint="eastAsia"/>
          <w:color w:val="000000"/>
          <w:kern w:val="0"/>
          <w:sz w:val="32"/>
          <w:szCs w:val="32"/>
        </w:rPr>
        <w:t>经医护人员现场确认以及消防救援人员现场勘察：此次事故共造成3人死亡，事故现场爆破时形成的爆堆覆盖面积约200平方米，方量约1万立方米，局部埋压厚度达15米高。</w:t>
      </w:r>
    </w:p>
    <w:p w14:paraId="63650341" w14:textId="77777777" w:rsidR="00786C92" w:rsidRPr="00786C92" w:rsidRDefault="00786C92" w:rsidP="00786C92">
      <w:pPr>
        <w:widowControl/>
        <w:shd w:val="clear" w:color="auto" w:fill="FFFFFF"/>
        <w:spacing w:before="450" w:line="578" w:lineRule="atLeast"/>
        <w:ind w:firstLine="641"/>
        <w:rPr>
          <w:rFonts w:ascii="宋体" w:eastAsia="宋体" w:hAnsi="宋体" w:cs="宋体" w:hint="eastAsia"/>
          <w:color w:val="000000"/>
          <w:kern w:val="0"/>
          <w:sz w:val="20"/>
          <w:szCs w:val="20"/>
        </w:rPr>
      </w:pPr>
      <w:r w:rsidRPr="00786C92">
        <w:rPr>
          <w:rFonts w:ascii="楷体" w:eastAsia="楷体" w:hAnsi="楷体" w:cs="宋体" w:hint="eastAsia"/>
          <w:b/>
          <w:bCs/>
          <w:color w:val="000000"/>
          <w:kern w:val="0"/>
          <w:sz w:val="32"/>
          <w:szCs w:val="32"/>
        </w:rPr>
        <w:t>（三）事故应急处置评估结论</w:t>
      </w:r>
    </w:p>
    <w:p w14:paraId="353AD2DE" w14:textId="77777777" w:rsidR="00786C92" w:rsidRPr="00786C92" w:rsidRDefault="00786C92" w:rsidP="00786C92">
      <w:pPr>
        <w:widowControl/>
        <w:shd w:val="clear" w:color="auto" w:fill="FFFFFF"/>
        <w:spacing w:before="450" w:line="578" w:lineRule="atLeast"/>
        <w:ind w:firstLine="641"/>
        <w:rPr>
          <w:rFonts w:ascii="宋体" w:eastAsia="宋体" w:hAnsi="宋体" w:cs="宋体" w:hint="eastAsia"/>
          <w:color w:val="000000"/>
          <w:kern w:val="0"/>
          <w:sz w:val="20"/>
          <w:szCs w:val="20"/>
        </w:rPr>
      </w:pPr>
      <w:r w:rsidRPr="00786C92">
        <w:rPr>
          <w:rFonts w:ascii="仿宋_GB2312" w:eastAsia="仿宋_GB2312" w:hAnsi="宋体" w:cs="宋体" w:hint="eastAsia"/>
          <w:color w:val="000000"/>
          <w:kern w:val="0"/>
          <w:sz w:val="32"/>
          <w:szCs w:val="32"/>
        </w:rPr>
        <w:t>从事故应急处置总体情况看，这起事故舜拓公司现场人员先期处置及时，舜兴矿业、扶绥县和崇左市应急救援预案</w:t>
      </w:r>
      <w:r w:rsidRPr="00786C92">
        <w:rPr>
          <w:rFonts w:ascii="仿宋_GB2312" w:eastAsia="仿宋_GB2312" w:hAnsi="宋体" w:cs="宋体" w:hint="eastAsia"/>
          <w:color w:val="000000"/>
          <w:kern w:val="0"/>
          <w:sz w:val="32"/>
          <w:szCs w:val="32"/>
        </w:rPr>
        <w:lastRenderedPageBreak/>
        <w:t>启动迅速，事故信息报告和救援信息传递沟通顺畅、及时，事故现场管控有序，处理工作得当。</w:t>
      </w:r>
    </w:p>
    <w:p w14:paraId="2CB86AF6" w14:textId="77777777" w:rsidR="00786C92" w:rsidRPr="00786C92" w:rsidRDefault="00786C92" w:rsidP="00786C92">
      <w:pPr>
        <w:widowControl/>
        <w:shd w:val="clear" w:color="auto" w:fill="FFFFFF"/>
        <w:spacing w:before="450" w:line="578" w:lineRule="atLeast"/>
        <w:ind w:firstLine="641"/>
        <w:rPr>
          <w:rFonts w:ascii="宋体" w:eastAsia="宋体" w:hAnsi="宋体" w:cs="宋体" w:hint="eastAsia"/>
          <w:color w:val="000000"/>
          <w:kern w:val="0"/>
          <w:sz w:val="20"/>
          <w:szCs w:val="20"/>
        </w:rPr>
      </w:pPr>
      <w:r w:rsidRPr="00786C92">
        <w:rPr>
          <w:rFonts w:ascii="黑体" w:eastAsia="黑体" w:hAnsi="黑体" w:cs="宋体" w:hint="eastAsia"/>
          <w:color w:val="000000"/>
          <w:kern w:val="0"/>
          <w:sz w:val="32"/>
          <w:szCs w:val="32"/>
        </w:rPr>
        <w:t>四、事故责任单位相关情况</w:t>
      </w:r>
    </w:p>
    <w:p w14:paraId="39EC30D1" w14:textId="77777777" w:rsidR="00786C92" w:rsidRPr="00786C92" w:rsidRDefault="00786C92" w:rsidP="00786C92">
      <w:pPr>
        <w:widowControl/>
        <w:numPr>
          <w:ilvl w:val="0"/>
          <w:numId w:val="1"/>
        </w:numPr>
        <w:shd w:val="clear" w:color="auto" w:fill="FFFFFF"/>
        <w:ind w:left="0"/>
        <w:jc w:val="left"/>
        <w:rPr>
          <w:rFonts w:ascii="微软雅黑" w:eastAsia="微软雅黑" w:hAnsi="微软雅黑" w:cs="宋体" w:hint="eastAsia"/>
          <w:color w:val="525353"/>
          <w:kern w:val="0"/>
          <w:sz w:val="30"/>
          <w:szCs w:val="30"/>
        </w:rPr>
      </w:pPr>
      <w:r w:rsidRPr="00786C92">
        <w:rPr>
          <w:rFonts w:ascii="楷体" w:eastAsia="楷体" w:hAnsi="楷体" w:cs="宋体" w:hint="eastAsia"/>
          <w:b/>
          <w:bCs/>
          <w:color w:val="000000"/>
          <w:kern w:val="0"/>
          <w:sz w:val="32"/>
          <w:szCs w:val="32"/>
        </w:rPr>
        <w:t>爆破公司基本情况</w:t>
      </w:r>
    </w:p>
    <w:p w14:paraId="288E3947" w14:textId="77777777" w:rsidR="00786C92" w:rsidRPr="00786C92" w:rsidRDefault="00786C92" w:rsidP="00786C92">
      <w:pPr>
        <w:widowControl/>
        <w:spacing w:before="450" w:line="578" w:lineRule="atLeast"/>
        <w:ind w:firstLine="641"/>
        <w:rPr>
          <w:rFonts w:ascii="宋体" w:eastAsia="宋体" w:hAnsi="宋体" w:cs="宋体"/>
          <w:color w:val="000000"/>
          <w:kern w:val="0"/>
          <w:sz w:val="20"/>
          <w:szCs w:val="20"/>
        </w:rPr>
      </w:pPr>
      <w:r w:rsidRPr="00786C92">
        <w:rPr>
          <w:rFonts w:ascii="仿宋_GB2312" w:eastAsia="仿宋_GB2312" w:hAnsi="宋体" w:cs="宋体" w:hint="eastAsia"/>
          <w:b/>
          <w:bCs/>
          <w:color w:val="000000"/>
          <w:kern w:val="0"/>
          <w:sz w:val="32"/>
          <w:szCs w:val="32"/>
        </w:rPr>
        <w:t>1.公司概况</w:t>
      </w:r>
    </w:p>
    <w:p w14:paraId="73383075" w14:textId="77777777" w:rsidR="00786C92" w:rsidRPr="00786C92" w:rsidRDefault="00786C92" w:rsidP="00786C92">
      <w:pPr>
        <w:widowControl/>
        <w:spacing w:before="450" w:line="578" w:lineRule="atLeast"/>
        <w:ind w:firstLine="641"/>
        <w:rPr>
          <w:rFonts w:ascii="宋体" w:eastAsia="宋体" w:hAnsi="宋体" w:cs="宋体" w:hint="eastAsia"/>
          <w:color w:val="000000"/>
          <w:kern w:val="0"/>
          <w:sz w:val="20"/>
          <w:szCs w:val="20"/>
        </w:rPr>
      </w:pPr>
      <w:r w:rsidRPr="00786C92">
        <w:rPr>
          <w:rFonts w:ascii="仿宋_GB2312" w:eastAsia="仿宋_GB2312" w:hAnsi="宋体" w:cs="宋体" w:hint="eastAsia"/>
          <w:color w:val="000000"/>
          <w:kern w:val="0"/>
          <w:sz w:val="32"/>
          <w:szCs w:val="32"/>
        </w:rPr>
        <w:t>舜拓公司成立于2021年10月18日，属其他有限责任公司，法定代表人李林春，公司住所位于南宁市西乡塘区金陵大道兴贤段89号2楼217室。经营范围：许可项目：建设工程施工；矿产资源（非煤矿山）开采；建筑劳务分包；爆破作业。（依法须经批准的项目，经相关部门批准后方可开展经营活动，具体经营项目以相关部门批准文件或许可证件为准）一般项目：建筑材料销售；非金属矿及制品销售；技术服务、技术开发、技术咨询、技术交流、技术转让、技术推广；机械设备租赁；以自有资金从事投资活动。</w:t>
      </w:r>
    </w:p>
    <w:p w14:paraId="4DA7E646" w14:textId="77777777" w:rsidR="00786C92" w:rsidRPr="00786C92" w:rsidRDefault="00786C92" w:rsidP="00786C92">
      <w:pPr>
        <w:widowControl/>
        <w:spacing w:before="450" w:line="578" w:lineRule="atLeast"/>
        <w:ind w:firstLine="641"/>
        <w:rPr>
          <w:rFonts w:ascii="宋体" w:eastAsia="宋体" w:hAnsi="宋体" w:cs="宋体" w:hint="eastAsia"/>
          <w:color w:val="000000"/>
          <w:kern w:val="0"/>
          <w:sz w:val="20"/>
          <w:szCs w:val="20"/>
        </w:rPr>
      </w:pPr>
      <w:r w:rsidRPr="00786C92">
        <w:rPr>
          <w:rFonts w:ascii="仿宋_GB2312" w:eastAsia="仿宋_GB2312" w:hAnsi="宋体" w:cs="宋体" w:hint="eastAsia"/>
          <w:b/>
          <w:bCs/>
          <w:color w:val="000000"/>
          <w:kern w:val="0"/>
          <w:sz w:val="32"/>
          <w:szCs w:val="32"/>
        </w:rPr>
        <w:t>2.证照情况</w:t>
      </w:r>
    </w:p>
    <w:p w14:paraId="3D39E951" w14:textId="77777777" w:rsidR="00786C92" w:rsidRPr="00786C92" w:rsidRDefault="00786C92" w:rsidP="00786C92">
      <w:pPr>
        <w:widowControl/>
        <w:spacing w:before="450" w:line="578" w:lineRule="atLeast"/>
        <w:ind w:firstLine="641"/>
        <w:rPr>
          <w:rFonts w:ascii="宋体" w:eastAsia="宋体" w:hAnsi="宋体" w:cs="宋体" w:hint="eastAsia"/>
          <w:color w:val="000000"/>
          <w:kern w:val="0"/>
          <w:sz w:val="24"/>
          <w:szCs w:val="24"/>
        </w:rPr>
      </w:pPr>
      <w:r w:rsidRPr="00786C92">
        <w:rPr>
          <w:rFonts w:ascii="仿宋_GB2312" w:eastAsia="仿宋_GB2312" w:hAnsi="宋体" w:cs="宋体" w:hint="eastAsia"/>
          <w:color w:val="000000"/>
          <w:kern w:val="0"/>
          <w:sz w:val="32"/>
          <w:szCs w:val="32"/>
        </w:rPr>
        <w:t>（1）《营业执照》，统一社会信用代码为91450102MA7BX5M38P（1-1），有效期：长期。</w:t>
      </w:r>
    </w:p>
    <w:p w14:paraId="71B892C0" w14:textId="77777777" w:rsidR="00786C92" w:rsidRPr="00786C92" w:rsidRDefault="00786C92" w:rsidP="00786C92">
      <w:pPr>
        <w:widowControl/>
        <w:spacing w:before="450" w:line="578" w:lineRule="atLeast"/>
        <w:ind w:firstLine="641"/>
        <w:rPr>
          <w:rFonts w:ascii="宋体" w:eastAsia="宋体" w:hAnsi="宋体" w:cs="宋体"/>
          <w:color w:val="000000"/>
          <w:kern w:val="0"/>
          <w:sz w:val="20"/>
          <w:szCs w:val="20"/>
        </w:rPr>
      </w:pPr>
      <w:r w:rsidRPr="00786C92">
        <w:rPr>
          <w:rFonts w:ascii="仿宋_GB2312" w:eastAsia="仿宋_GB2312" w:hAnsi="宋体" w:cs="宋体" w:hint="eastAsia"/>
          <w:color w:val="000000"/>
          <w:kern w:val="0"/>
          <w:sz w:val="32"/>
          <w:szCs w:val="32"/>
        </w:rPr>
        <w:lastRenderedPageBreak/>
        <w:t>（2）《爆破作业单位许可证（营业性）》，编号4500001300174，资质等级为四级，从业范围为设计施工，有效期至2025年7月7日。</w:t>
      </w:r>
    </w:p>
    <w:p w14:paraId="50E2D725" w14:textId="77777777" w:rsidR="00786C92" w:rsidRPr="00786C92" w:rsidRDefault="00786C92" w:rsidP="00786C92">
      <w:pPr>
        <w:widowControl/>
        <w:spacing w:before="450" w:line="578" w:lineRule="atLeast"/>
        <w:ind w:firstLine="641"/>
        <w:rPr>
          <w:rFonts w:ascii="宋体" w:eastAsia="宋体" w:hAnsi="宋体" w:cs="宋体" w:hint="eastAsia"/>
          <w:color w:val="000000"/>
          <w:kern w:val="0"/>
          <w:sz w:val="20"/>
          <w:szCs w:val="20"/>
        </w:rPr>
      </w:pPr>
      <w:r w:rsidRPr="00786C92">
        <w:rPr>
          <w:rFonts w:ascii="仿宋_GB2312" w:eastAsia="仿宋_GB2312" w:hAnsi="宋体" w:cs="宋体" w:hint="eastAsia"/>
          <w:color w:val="000000"/>
          <w:kern w:val="0"/>
          <w:sz w:val="32"/>
          <w:szCs w:val="32"/>
        </w:rPr>
        <w:t>（3）事故现场的蒋永春等10人均持有南宁市公安局发的《爆破作业人员许可证》。</w:t>
      </w:r>
    </w:p>
    <w:p w14:paraId="296488F9" w14:textId="77777777" w:rsidR="00786C92" w:rsidRPr="00786C92" w:rsidRDefault="00786C92" w:rsidP="00786C92">
      <w:pPr>
        <w:widowControl/>
        <w:spacing w:before="450" w:line="578" w:lineRule="atLeast"/>
        <w:ind w:firstLine="641"/>
        <w:rPr>
          <w:rFonts w:ascii="宋体" w:eastAsia="宋体" w:hAnsi="宋体" w:cs="宋体" w:hint="eastAsia"/>
          <w:color w:val="000000"/>
          <w:kern w:val="0"/>
          <w:sz w:val="20"/>
          <w:szCs w:val="20"/>
        </w:rPr>
      </w:pPr>
      <w:r w:rsidRPr="00786C92">
        <w:rPr>
          <w:rFonts w:ascii="仿宋_GB2312" w:eastAsia="仿宋_GB2312" w:hAnsi="宋体" w:cs="宋体" w:hint="eastAsia"/>
          <w:color w:val="000000"/>
          <w:kern w:val="0"/>
          <w:sz w:val="32"/>
          <w:szCs w:val="32"/>
        </w:rPr>
        <w:t>事故发生时，该公司营业执照、爆破作业单位许可证以及爆破作业人员许可证均在有效期内。</w:t>
      </w:r>
    </w:p>
    <w:p w14:paraId="10E78CD4" w14:textId="77777777" w:rsidR="00786C92" w:rsidRPr="00786C92" w:rsidRDefault="00786C92" w:rsidP="00786C92">
      <w:pPr>
        <w:widowControl/>
        <w:spacing w:before="450" w:line="578" w:lineRule="atLeast"/>
        <w:ind w:firstLine="641"/>
        <w:rPr>
          <w:rFonts w:ascii="宋体" w:eastAsia="宋体" w:hAnsi="宋体" w:cs="宋体" w:hint="eastAsia"/>
          <w:color w:val="000000"/>
          <w:kern w:val="0"/>
          <w:sz w:val="20"/>
          <w:szCs w:val="20"/>
        </w:rPr>
      </w:pPr>
      <w:r w:rsidRPr="00786C92">
        <w:rPr>
          <w:rFonts w:ascii="仿宋_GB2312" w:eastAsia="仿宋_GB2312" w:hAnsi="宋体" w:cs="宋体" w:hint="eastAsia"/>
          <w:b/>
          <w:bCs/>
          <w:color w:val="000000"/>
          <w:kern w:val="0"/>
          <w:sz w:val="32"/>
          <w:szCs w:val="32"/>
        </w:rPr>
        <w:t>3.管理模式</w:t>
      </w:r>
    </w:p>
    <w:p w14:paraId="1E1268B9" w14:textId="77777777" w:rsidR="00786C92" w:rsidRPr="00786C92" w:rsidRDefault="00786C92" w:rsidP="00786C92">
      <w:pPr>
        <w:widowControl/>
        <w:spacing w:before="450" w:line="578" w:lineRule="atLeast"/>
        <w:ind w:firstLine="641"/>
        <w:rPr>
          <w:rFonts w:ascii="宋体" w:eastAsia="宋体" w:hAnsi="宋体" w:cs="宋体" w:hint="eastAsia"/>
          <w:color w:val="000000"/>
          <w:kern w:val="0"/>
          <w:sz w:val="20"/>
          <w:szCs w:val="20"/>
        </w:rPr>
      </w:pPr>
      <w:r w:rsidRPr="00786C92">
        <w:rPr>
          <w:rFonts w:ascii="仿宋_GB2312" w:eastAsia="仿宋_GB2312" w:hAnsi="宋体" w:cs="宋体" w:hint="eastAsia"/>
          <w:color w:val="000000"/>
          <w:kern w:val="0"/>
          <w:sz w:val="32"/>
          <w:szCs w:val="32"/>
        </w:rPr>
        <w:t>该公司法定代表人李林春（兼任舜兴矿业副总经理，负责舜兴矿业公司的全面工作），经理黄新忠（受舜拓公司法定代表人李林春委托负责舜拓公司的全面工作），爆破技术负责人景富波，现场爆破作业技术负责人蒋永春，现场爆破作业主管俞日良。</w:t>
      </w:r>
    </w:p>
    <w:p w14:paraId="43485487" w14:textId="77777777" w:rsidR="00786C92" w:rsidRPr="00786C92" w:rsidRDefault="00786C92" w:rsidP="00786C92">
      <w:pPr>
        <w:widowControl/>
        <w:spacing w:before="450" w:line="578" w:lineRule="atLeast"/>
        <w:ind w:firstLine="641"/>
        <w:rPr>
          <w:rFonts w:ascii="宋体" w:eastAsia="宋体" w:hAnsi="宋体" w:cs="宋体" w:hint="eastAsia"/>
          <w:color w:val="000000"/>
          <w:kern w:val="0"/>
          <w:sz w:val="20"/>
          <w:szCs w:val="20"/>
        </w:rPr>
      </w:pPr>
      <w:r w:rsidRPr="00786C92">
        <w:rPr>
          <w:rFonts w:ascii="仿宋_GB2312" w:eastAsia="仿宋_GB2312" w:hAnsi="宋体" w:cs="宋体" w:hint="eastAsia"/>
          <w:b/>
          <w:bCs/>
          <w:color w:val="000000"/>
          <w:kern w:val="0"/>
          <w:sz w:val="32"/>
          <w:szCs w:val="32"/>
        </w:rPr>
        <w:t>4.爆破有关规定</w:t>
      </w:r>
    </w:p>
    <w:p w14:paraId="48DF9848" w14:textId="77777777" w:rsidR="00786C92" w:rsidRPr="00786C92" w:rsidRDefault="00786C92" w:rsidP="00786C92">
      <w:pPr>
        <w:widowControl/>
        <w:spacing w:before="450" w:line="578" w:lineRule="atLeast"/>
        <w:ind w:firstLine="641"/>
        <w:rPr>
          <w:rFonts w:ascii="宋体" w:eastAsia="宋体" w:hAnsi="宋体" w:cs="宋体" w:hint="eastAsia"/>
          <w:color w:val="000000"/>
          <w:kern w:val="0"/>
          <w:sz w:val="20"/>
          <w:szCs w:val="20"/>
        </w:rPr>
      </w:pPr>
      <w:r w:rsidRPr="00786C92">
        <w:rPr>
          <w:rFonts w:ascii="仿宋_GB2312" w:eastAsia="仿宋_GB2312" w:hAnsi="宋体" w:cs="宋体" w:hint="eastAsia"/>
          <w:color w:val="000000"/>
          <w:kern w:val="0"/>
          <w:sz w:val="32"/>
          <w:szCs w:val="32"/>
        </w:rPr>
        <w:t>该公司于2022年8月制定了《爆破设计方案》，该方案设计人刘好福，审核人朱德辉，批准人景富波。</w:t>
      </w:r>
    </w:p>
    <w:p w14:paraId="44E1E8CF" w14:textId="77777777" w:rsidR="00786C92" w:rsidRPr="00786C92" w:rsidRDefault="00786C92" w:rsidP="00786C92">
      <w:pPr>
        <w:widowControl/>
        <w:spacing w:before="450" w:line="578" w:lineRule="atLeast"/>
        <w:ind w:firstLine="641"/>
        <w:rPr>
          <w:rFonts w:ascii="宋体" w:eastAsia="宋体" w:hAnsi="宋体" w:cs="宋体" w:hint="eastAsia"/>
          <w:color w:val="000000"/>
          <w:kern w:val="0"/>
          <w:sz w:val="20"/>
          <w:szCs w:val="20"/>
        </w:rPr>
      </w:pPr>
      <w:r w:rsidRPr="00786C92">
        <w:rPr>
          <w:rFonts w:ascii="仿宋_GB2312" w:eastAsia="仿宋_GB2312" w:hAnsi="宋体" w:cs="宋体" w:hint="eastAsia"/>
          <w:color w:val="000000"/>
          <w:kern w:val="0"/>
          <w:sz w:val="32"/>
          <w:szCs w:val="32"/>
        </w:rPr>
        <w:lastRenderedPageBreak/>
        <w:t>《爆破设计方案》设计采用露天中深孔爆破为主以及浅孔排炮为辅的方式，低于5米的岩体开挖及深孔平台、边坡修整采用浅孔台阶爆破，5米以上的岩体开挖采用中深孔爆破。爆破网路采用数码电子雷管起爆网路，所有数码电子雷管采用并联方式进行组网，雷管通过快速线夹与通讯母线进行快速连接。</w:t>
      </w:r>
    </w:p>
    <w:p w14:paraId="29AD2132" w14:textId="77777777" w:rsidR="00786C92" w:rsidRPr="00786C92" w:rsidRDefault="00786C92" w:rsidP="00786C92">
      <w:pPr>
        <w:widowControl/>
        <w:spacing w:before="450" w:line="578" w:lineRule="atLeast"/>
        <w:ind w:firstLine="641"/>
        <w:rPr>
          <w:rFonts w:ascii="宋体" w:eastAsia="宋体" w:hAnsi="宋体" w:cs="宋体" w:hint="eastAsia"/>
          <w:color w:val="000000"/>
          <w:kern w:val="0"/>
          <w:sz w:val="20"/>
          <w:szCs w:val="20"/>
        </w:rPr>
      </w:pPr>
      <w:r w:rsidRPr="00786C92">
        <w:rPr>
          <w:rFonts w:ascii="仿宋_GB2312" w:eastAsia="仿宋_GB2312" w:hAnsi="宋体" w:cs="宋体" w:hint="eastAsia"/>
          <w:color w:val="000000"/>
          <w:kern w:val="0"/>
          <w:sz w:val="32"/>
          <w:szCs w:val="32"/>
        </w:rPr>
        <w:t>但该公司未针对包括事故发生地点在内的每次爆破作业进行单独的爆破技术设计和施工组织设计，编制爆破作业说明书。</w:t>
      </w:r>
    </w:p>
    <w:p w14:paraId="71DF4664" w14:textId="77777777" w:rsidR="00786C92" w:rsidRPr="00786C92" w:rsidRDefault="00786C92" w:rsidP="00786C92">
      <w:pPr>
        <w:widowControl/>
        <w:numPr>
          <w:ilvl w:val="0"/>
          <w:numId w:val="2"/>
        </w:numPr>
        <w:ind w:left="0"/>
        <w:jc w:val="left"/>
        <w:rPr>
          <w:rFonts w:ascii="宋体" w:eastAsia="宋体" w:hAnsi="宋体" w:cs="宋体" w:hint="eastAsia"/>
          <w:kern w:val="0"/>
          <w:sz w:val="24"/>
          <w:szCs w:val="24"/>
        </w:rPr>
      </w:pPr>
      <w:r w:rsidRPr="00786C92">
        <w:rPr>
          <w:rFonts w:ascii="楷体" w:eastAsia="楷体" w:hAnsi="楷体" w:cs="宋体" w:hint="eastAsia"/>
          <w:b/>
          <w:bCs/>
          <w:color w:val="000000"/>
          <w:kern w:val="0"/>
          <w:sz w:val="32"/>
          <w:szCs w:val="32"/>
        </w:rPr>
        <w:t>矿山企业基本情况</w:t>
      </w:r>
    </w:p>
    <w:p w14:paraId="1D9C5242" w14:textId="77777777" w:rsidR="00786C92" w:rsidRPr="00786C92" w:rsidRDefault="00786C92" w:rsidP="00786C92">
      <w:pPr>
        <w:widowControl/>
        <w:spacing w:before="450" w:line="578" w:lineRule="atLeast"/>
        <w:ind w:firstLine="641"/>
        <w:rPr>
          <w:rFonts w:ascii="宋体" w:eastAsia="宋体" w:hAnsi="宋体" w:cs="宋体"/>
          <w:color w:val="000000"/>
          <w:kern w:val="0"/>
          <w:sz w:val="20"/>
          <w:szCs w:val="20"/>
        </w:rPr>
      </w:pPr>
      <w:r w:rsidRPr="00786C92">
        <w:rPr>
          <w:rFonts w:ascii="仿宋_GB2312" w:eastAsia="仿宋_GB2312" w:hAnsi="宋体" w:cs="宋体" w:hint="eastAsia"/>
          <w:b/>
          <w:bCs/>
          <w:color w:val="000000"/>
          <w:kern w:val="0"/>
          <w:sz w:val="32"/>
          <w:szCs w:val="32"/>
        </w:rPr>
        <w:t>1.公司概况</w:t>
      </w:r>
    </w:p>
    <w:p w14:paraId="110C5F0F" w14:textId="77777777" w:rsidR="00786C92" w:rsidRPr="00786C92" w:rsidRDefault="00786C92" w:rsidP="00786C92">
      <w:pPr>
        <w:widowControl/>
        <w:spacing w:before="450" w:line="578" w:lineRule="atLeast"/>
        <w:ind w:firstLine="641"/>
        <w:rPr>
          <w:rFonts w:ascii="宋体" w:eastAsia="宋体" w:hAnsi="宋体" w:cs="宋体" w:hint="eastAsia"/>
          <w:color w:val="000000"/>
          <w:kern w:val="0"/>
          <w:sz w:val="20"/>
          <w:szCs w:val="20"/>
        </w:rPr>
      </w:pPr>
      <w:r w:rsidRPr="00786C92">
        <w:rPr>
          <w:rFonts w:ascii="仿宋_GB2312" w:eastAsia="仿宋_GB2312" w:hAnsi="宋体" w:cs="宋体" w:hint="eastAsia"/>
          <w:b/>
          <w:bCs/>
          <w:color w:val="000000"/>
          <w:kern w:val="0"/>
          <w:sz w:val="32"/>
          <w:szCs w:val="32"/>
        </w:rPr>
        <w:t>舜兴矿业</w:t>
      </w:r>
      <w:r w:rsidRPr="00786C92">
        <w:rPr>
          <w:rFonts w:ascii="仿宋_GB2312" w:eastAsia="仿宋_GB2312" w:hAnsi="宋体" w:cs="宋体" w:hint="eastAsia"/>
          <w:color w:val="000000"/>
          <w:kern w:val="0"/>
          <w:sz w:val="32"/>
          <w:szCs w:val="32"/>
        </w:rPr>
        <w:t>是高峰山矿区的采矿权人，成立于2017年5月16日，类型为其他有限责任公司，法定代表人雷相仕，位于扶绥县新宁镇南密路404号，经营范围许可项目为矿产资源（非煤矿山）开采，一般项目为非金属矿物制品制造、非金属矿物及制品销售、建筑材料销售、水泥制品制造、水泥制品销售。</w:t>
      </w:r>
    </w:p>
    <w:p w14:paraId="22A774F4" w14:textId="77777777" w:rsidR="00786C92" w:rsidRPr="00786C92" w:rsidRDefault="00786C92" w:rsidP="00786C92">
      <w:pPr>
        <w:widowControl/>
        <w:spacing w:before="450" w:line="578" w:lineRule="atLeast"/>
        <w:ind w:firstLine="641"/>
        <w:rPr>
          <w:rFonts w:ascii="宋体" w:eastAsia="宋体" w:hAnsi="宋体" w:cs="宋体" w:hint="eastAsia"/>
          <w:color w:val="000000"/>
          <w:kern w:val="0"/>
          <w:sz w:val="20"/>
          <w:szCs w:val="20"/>
        </w:rPr>
      </w:pPr>
      <w:r w:rsidRPr="00786C92">
        <w:rPr>
          <w:rFonts w:ascii="仿宋_GB2312" w:eastAsia="仿宋_GB2312" w:hAnsi="宋体" w:cs="宋体" w:hint="eastAsia"/>
          <w:b/>
          <w:bCs/>
          <w:color w:val="000000"/>
          <w:kern w:val="0"/>
          <w:sz w:val="32"/>
          <w:szCs w:val="32"/>
        </w:rPr>
        <w:t>2.证照情况</w:t>
      </w:r>
    </w:p>
    <w:p w14:paraId="0D3E7874" w14:textId="77777777" w:rsidR="00786C92" w:rsidRPr="00786C92" w:rsidRDefault="00786C92" w:rsidP="00786C92">
      <w:pPr>
        <w:widowControl/>
        <w:spacing w:before="450" w:line="578" w:lineRule="atLeast"/>
        <w:ind w:firstLine="641"/>
        <w:rPr>
          <w:rFonts w:ascii="宋体" w:eastAsia="宋体" w:hAnsi="宋体" w:cs="宋体" w:hint="eastAsia"/>
          <w:color w:val="000000"/>
          <w:kern w:val="0"/>
          <w:sz w:val="24"/>
          <w:szCs w:val="24"/>
        </w:rPr>
      </w:pPr>
      <w:r w:rsidRPr="00786C92">
        <w:rPr>
          <w:rFonts w:ascii="仿宋_GB2312" w:eastAsia="仿宋_GB2312" w:hAnsi="宋体" w:cs="宋体" w:hint="eastAsia"/>
          <w:color w:val="000000"/>
          <w:kern w:val="0"/>
          <w:sz w:val="32"/>
          <w:szCs w:val="32"/>
        </w:rPr>
        <w:lastRenderedPageBreak/>
        <w:t>（1）营业执照：统一社会信用代码91451421MA5L54935G，有效期：长期。</w:t>
      </w:r>
    </w:p>
    <w:p w14:paraId="309FBC61" w14:textId="77777777" w:rsidR="00786C92" w:rsidRPr="00786C92" w:rsidRDefault="00786C92" w:rsidP="00786C92">
      <w:pPr>
        <w:widowControl/>
        <w:spacing w:before="450" w:line="578" w:lineRule="atLeast"/>
        <w:ind w:firstLine="641"/>
        <w:rPr>
          <w:rFonts w:ascii="宋体" w:eastAsia="宋体" w:hAnsi="宋体" w:cs="宋体"/>
          <w:color w:val="000000"/>
          <w:kern w:val="0"/>
          <w:sz w:val="24"/>
          <w:szCs w:val="24"/>
        </w:rPr>
      </w:pPr>
      <w:r w:rsidRPr="00786C92">
        <w:rPr>
          <w:rFonts w:ascii="仿宋_GB2312" w:eastAsia="仿宋_GB2312" w:hAnsi="宋体" w:cs="宋体" w:hint="eastAsia"/>
          <w:color w:val="000000"/>
          <w:kern w:val="0"/>
          <w:sz w:val="32"/>
          <w:szCs w:val="32"/>
        </w:rPr>
        <w:t>（2）采矿许可证证号：C4514002021067260152150，有效期：2021年6月18日至2041年6月18日。</w:t>
      </w:r>
    </w:p>
    <w:p w14:paraId="7B0A9E97" w14:textId="77777777" w:rsidR="00786C92" w:rsidRPr="00786C92" w:rsidRDefault="00786C92" w:rsidP="00786C92">
      <w:pPr>
        <w:widowControl/>
        <w:spacing w:before="450" w:line="578" w:lineRule="atLeast"/>
        <w:ind w:firstLine="641"/>
        <w:rPr>
          <w:rFonts w:ascii="宋体" w:eastAsia="宋体" w:hAnsi="宋体" w:cs="宋体"/>
          <w:color w:val="000000"/>
          <w:kern w:val="0"/>
          <w:sz w:val="20"/>
          <w:szCs w:val="20"/>
        </w:rPr>
      </w:pPr>
      <w:r w:rsidRPr="00786C92">
        <w:rPr>
          <w:rFonts w:ascii="仿宋_GB2312" w:eastAsia="仿宋_GB2312" w:hAnsi="宋体" w:cs="宋体" w:hint="eastAsia"/>
          <w:color w:val="000000"/>
          <w:kern w:val="0"/>
          <w:sz w:val="32"/>
          <w:szCs w:val="32"/>
        </w:rPr>
        <w:t>（3）安全生产许可证证号：（桂F）FM安许证字[2023]0009号，有效期2023年10月8日至2026年10月7日。</w:t>
      </w:r>
    </w:p>
    <w:p w14:paraId="61730063" w14:textId="77777777" w:rsidR="00786C92" w:rsidRPr="00786C92" w:rsidRDefault="00786C92" w:rsidP="00786C92">
      <w:pPr>
        <w:widowControl/>
        <w:spacing w:before="450" w:line="578" w:lineRule="atLeast"/>
        <w:ind w:firstLine="641"/>
        <w:rPr>
          <w:rFonts w:ascii="宋体" w:eastAsia="宋体" w:hAnsi="宋体" w:cs="宋体" w:hint="eastAsia"/>
          <w:color w:val="000000"/>
          <w:kern w:val="0"/>
          <w:sz w:val="20"/>
          <w:szCs w:val="20"/>
        </w:rPr>
      </w:pPr>
      <w:r w:rsidRPr="00786C92">
        <w:rPr>
          <w:rFonts w:ascii="仿宋_GB2312" w:eastAsia="仿宋_GB2312" w:hAnsi="宋体" w:cs="宋体" w:hint="eastAsia"/>
          <w:color w:val="000000"/>
          <w:kern w:val="0"/>
          <w:sz w:val="32"/>
          <w:szCs w:val="32"/>
        </w:rPr>
        <w:t>事故发生时，该矿营业执照、采矿许可证以及安全生产许可证均在有效期内。</w:t>
      </w:r>
    </w:p>
    <w:p w14:paraId="13E2C7C9" w14:textId="77777777" w:rsidR="00786C92" w:rsidRPr="00786C92" w:rsidRDefault="00786C92" w:rsidP="00786C92">
      <w:pPr>
        <w:widowControl/>
        <w:spacing w:before="450" w:line="578" w:lineRule="atLeast"/>
        <w:ind w:firstLine="641"/>
        <w:rPr>
          <w:rFonts w:ascii="宋体" w:eastAsia="宋体" w:hAnsi="宋体" w:cs="宋体" w:hint="eastAsia"/>
          <w:color w:val="000000"/>
          <w:kern w:val="0"/>
          <w:sz w:val="20"/>
          <w:szCs w:val="20"/>
        </w:rPr>
      </w:pPr>
      <w:r w:rsidRPr="00786C92">
        <w:rPr>
          <w:rFonts w:ascii="仿宋_GB2312" w:eastAsia="仿宋_GB2312" w:hAnsi="宋体" w:cs="宋体" w:hint="eastAsia"/>
          <w:b/>
          <w:bCs/>
          <w:color w:val="000000"/>
          <w:kern w:val="0"/>
          <w:sz w:val="32"/>
          <w:szCs w:val="32"/>
        </w:rPr>
        <w:t>3.爆破项目情况</w:t>
      </w:r>
    </w:p>
    <w:p w14:paraId="7E171A1F" w14:textId="77777777" w:rsidR="00786C92" w:rsidRPr="00786C92" w:rsidRDefault="00786C92" w:rsidP="00786C92">
      <w:pPr>
        <w:widowControl/>
        <w:spacing w:before="450" w:line="578" w:lineRule="atLeast"/>
        <w:ind w:firstLine="641"/>
        <w:rPr>
          <w:rFonts w:ascii="宋体" w:eastAsia="宋体" w:hAnsi="宋体" w:cs="宋体" w:hint="eastAsia"/>
          <w:color w:val="000000"/>
          <w:kern w:val="0"/>
          <w:sz w:val="20"/>
          <w:szCs w:val="20"/>
        </w:rPr>
      </w:pPr>
      <w:r w:rsidRPr="00786C92">
        <w:rPr>
          <w:rFonts w:ascii="仿宋_GB2312" w:eastAsia="仿宋_GB2312" w:hAnsi="宋体" w:cs="宋体" w:hint="eastAsia"/>
          <w:color w:val="000000"/>
          <w:kern w:val="0"/>
          <w:sz w:val="32"/>
          <w:szCs w:val="32"/>
        </w:rPr>
        <w:t>2022年8月15日，舜兴矿业将矿山爆破服务工程承包给舜拓公司，签订《爆破服务合同》，工程合同期限：自2022年8月15日起至2023年8月14日。</w:t>
      </w:r>
    </w:p>
    <w:p w14:paraId="575208A1" w14:textId="77777777" w:rsidR="00786C92" w:rsidRPr="00786C92" w:rsidRDefault="00786C92" w:rsidP="00786C92">
      <w:pPr>
        <w:widowControl/>
        <w:spacing w:before="450" w:line="578" w:lineRule="atLeast"/>
        <w:ind w:firstLine="641"/>
        <w:rPr>
          <w:rFonts w:ascii="宋体" w:eastAsia="宋体" w:hAnsi="宋体" w:cs="宋体" w:hint="eastAsia"/>
          <w:color w:val="000000"/>
          <w:kern w:val="0"/>
          <w:sz w:val="20"/>
          <w:szCs w:val="20"/>
        </w:rPr>
      </w:pPr>
      <w:r w:rsidRPr="00786C92">
        <w:rPr>
          <w:rFonts w:ascii="仿宋_GB2312" w:eastAsia="仿宋_GB2312" w:hAnsi="宋体" w:cs="宋体" w:hint="eastAsia"/>
          <w:color w:val="000000"/>
          <w:kern w:val="0"/>
          <w:sz w:val="32"/>
          <w:szCs w:val="32"/>
        </w:rPr>
        <w:t>2023年8月10日，舜兴矿业再次将矿山爆破服务工程承包给舜拓公司，签订《爆破服务合同》，工程合同期限：自2023年8月10日起至2024年8月9日。同时签订了《非煤矿山外包工程安全管理协议》约定了双方的权利和义务，但该协议名称、格式及内容均未采用原国家安全生产监督管</w:t>
      </w:r>
      <w:r w:rsidRPr="00786C92">
        <w:rPr>
          <w:rFonts w:ascii="仿宋_GB2312" w:eastAsia="仿宋_GB2312" w:hAnsi="宋体" w:cs="宋体" w:hint="eastAsia"/>
          <w:color w:val="000000"/>
          <w:kern w:val="0"/>
          <w:sz w:val="32"/>
          <w:szCs w:val="32"/>
        </w:rPr>
        <w:lastRenderedPageBreak/>
        <w:t>理总局办公厅印发的《非煤矿山外包工程安全生产管理协议》规定格式范本，属自拟协议。</w:t>
      </w:r>
    </w:p>
    <w:p w14:paraId="0121DB97" w14:textId="77777777" w:rsidR="00786C92" w:rsidRPr="00786C92" w:rsidRDefault="00786C92" w:rsidP="00786C92">
      <w:pPr>
        <w:widowControl/>
        <w:spacing w:before="450" w:line="578" w:lineRule="atLeast"/>
        <w:ind w:firstLine="641"/>
        <w:rPr>
          <w:rFonts w:ascii="宋体" w:eastAsia="宋体" w:hAnsi="宋体" w:cs="宋体" w:hint="eastAsia"/>
          <w:color w:val="000000"/>
          <w:kern w:val="0"/>
          <w:sz w:val="20"/>
          <w:szCs w:val="20"/>
        </w:rPr>
      </w:pPr>
      <w:r w:rsidRPr="00786C92">
        <w:rPr>
          <w:rFonts w:ascii="黑体" w:eastAsia="黑体" w:hAnsi="黑体" w:cs="宋体" w:hint="eastAsia"/>
          <w:color w:val="000000"/>
          <w:kern w:val="0"/>
          <w:sz w:val="32"/>
          <w:szCs w:val="32"/>
        </w:rPr>
        <w:t>五、部门履职情况</w:t>
      </w:r>
    </w:p>
    <w:p w14:paraId="0AF1CDD5" w14:textId="77777777" w:rsidR="00786C92" w:rsidRPr="00786C92" w:rsidRDefault="00786C92" w:rsidP="00786C92">
      <w:pPr>
        <w:widowControl/>
        <w:spacing w:before="450" w:line="578" w:lineRule="atLeast"/>
        <w:ind w:firstLine="641"/>
        <w:rPr>
          <w:rFonts w:ascii="宋体" w:eastAsia="宋体" w:hAnsi="宋体" w:cs="宋体" w:hint="eastAsia"/>
          <w:color w:val="000000"/>
          <w:kern w:val="0"/>
          <w:sz w:val="20"/>
          <w:szCs w:val="20"/>
        </w:rPr>
      </w:pPr>
      <w:r w:rsidRPr="00786C92">
        <w:rPr>
          <w:rFonts w:ascii="仿宋_GB2312" w:eastAsia="仿宋_GB2312" w:hAnsi="宋体" w:cs="宋体" w:hint="eastAsia"/>
          <w:color w:val="000000"/>
          <w:kern w:val="0"/>
          <w:sz w:val="32"/>
          <w:szCs w:val="32"/>
        </w:rPr>
        <w:t>（一）扶绥县公安局按要求对舜拓公司爆破作业进行审查备案，对舜拓公司购买、运输民用爆炸物品及其流向进行严格监管，2023年1月至11月，治安管理大队共计检查3次，龙头乡派出所共计检查10次。同时，为强化舜拓公司安全生产基础建设，督促其签订了《民用爆破物品监督管理责任状》。</w:t>
      </w:r>
    </w:p>
    <w:p w14:paraId="79720AAA" w14:textId="77777777" w:rsidR="00786C92" w:rsidRPr="00786C92" w:rsidRDefault="00786C92" w:rsidP="00786C92">
      <w:pPr>
        <w:widowControl/>
        <w:spacing w:before="450" w:line="578" w:lineRule="atLeast"/>
        <w:ind w:firstLine="641"/>
        <w:rPr>
          <w:rFonts w:ascii="宋体" w:eastAsia="宋体" w:hAnsi="宋体" w:cs="宋体" w:hint="eastAsia"/>
          <w:color w:val="000000"/>
          <w:kern w:val="0"/>
          <w:sz w:val="20"/>
          <w:szCs w:val="20"/>
        </w:rPr>
      </w:pPr>
      <w:r w:rsidRPr="00786C92">
        <w:rPr>
          <w:rFonts w:ascii="仿宋_GB2312" w:eastAsia="仿宋_GB2312" w:hAnsi="宋体" w:cs="宋体" w:hint="eastAsia"/>
          <w:color w:val="000000"/>
          <w:kern w:val="0"/>
          <w:sz w:val="32"/>
          <w:szCs w:val="32"/>
        </w:rPr>
        <w:t>（二）扶绥县应急管理局将舜兴矿业纳入今年重点监管企业行列，2023年1月至11月，对舜兴矿业高峰山矿区检查5次，发现安全隐患11项，下达执法文书9份，督促企业认真完成隐患整改。并组织该矿主要负责人和安全生产负责人参加国家、全区、市、县的安全生产视频会议及警示教育培训共8次，督促企业落实主体责任。</w:t>
      </w:r>
    </w:p>
    <w:p w14:paraId="2710207F" w14:textId="77777777" w:rsidR="00786C92" w:rsidRPr="00786C92" w:rsidRDefault="00786C92" w:rsidP="00786C92">
      <w:pPr>
        <w:widowControl/>
        <w:spacing w:before="450" w:line="578" w:lineRule="atLeast"/>
        <w:ind w:firstLine="641"/>
        <w:rPr>
          <w:rFonts w:ascii="宋体" w:eastAsia="宋体" w:hAnsi="宋体" w:cs="宋体" w:hint="eastAsia"/>
          <w:color w:val="000000"/>
          <w:kern w:val="0"/>
          <w:sz w:val="20"/>
          <w:szCs w:val="20"/>
        </w:rPr>
      </w:pPr>
      <w:r w:rsidRPr="00786C92">
        <w:rPr>
          <w:rFonts w:ascii="仿宋_GB2312" w:eastAsia="仿宋_GB2312" w:hAnsi="宋体" w:cs="宋体" w:hint="eastAsia"/>
          <w:color w:val="000000"/>
          <w:kern w:val="0"/>
          <w:sz w:val="32"/>
          <w:szCs w:val="32"/>
        </w:rPr>
        <w:t>扶绥县公安局、扶绥县应急管理局已依法履行安全生产工作职责。</w:t>
      </w:r>
    </w:p>
    <w:p w14:paraId="30BB6641" w14:textId="77777777" w:rsidR="00786C92" w:rsidRPr="00786C92" w:rsidRDefault="00786C92" w:rsidP="00786C92">
      <w:pPr>
        <w:widowControl/>
        <w:spacing w:before="450" w:line="578" w:lineRule="atLeast"/>
        <w:ind w:firstLine="641"/>
        <w:rPr>
          <w:rFonts w:ascii="宋体" w:eastAsia="宋体" w:hAnsi="宋体" w:cs="宋体" w:hint="eastAsia"/>
          <w:color w:val="000000"/>
          <w:kern w:val="0"/>
          <w:sz w:val="20"/>
          <w:szCs w:val="20"/>
        </w:rPr>
      </w:pPr>
      <w:r w:rsidRPr="00786C92">
        <w:rPr>
          <w:rFonts w:ascii="黑体" w:eastAsia="黑体" w:hAnsi="黑体" w:cs="宋体" w:hint="eastAsia"/>
          <w:color w:val="000000"/>
          <w:kern w:val="0"/>
          <w:sz w:val="32"/>
          <w:szCs w:val="32"/>
        </w:rPr>
        <w:t>六、有关责任单位存在的主要问题</w:t>
      </w:r>
    </w:p>
    <w:p w14:paraId="204E9558" w14:textId="77777777" w:rsidR="00786C92" w:rsidRPr="00786C92" w:rsidRDefault="00786C92" w:rsidP="00786C92">
      <w:pPr>
        <w:widowControl/>
        <w:spacing w:before="450" w:line="578" w:lineRule="atLeast"/>
        <w:ind w:firstLine="641"/>
        <w:rPr>
          <w:rFonts w:ascii="宋体" w:eastAsia="宋体" w:hAnsi="宋体" w:cs="宋体" w:hint="eastAsia"/>
          <w:color w:val="000000"/>
          <w:kern w:val="0"/>
          <w:sz w:val="20"/>
          <w:szCs w:val="20"/>
        </w:rPr>
      </w:pPr>
      <w:r w:rsidRPr="00786C92">
        <w:rPr>
          <w:rFonts w:ascii="仿宋_GB2312" w:eastAsia="仿宋_GB2312" w:hAnsi="宋体" w:cs="宋体" w:hint="eastAsia"/>
          <w:color w:val="000000"/>
          <w:kern w:val="0"/>
          <w:sz w:val="32"/>
          <w:szCs w:val="32"/>
        </w:rPr>
        <w:lastRenderedPageBreak/>
        <w:t>（一）舜拓公司作为爆破作业单位，企业安全生产主体责任不落实，虽然编制了《爆破技术方案》，但没有对每次爆破作业进行单独的爆破技术设计和施工组织设计，设立指挥组</w:t>
      </w:r>
      <w:r w:rsidRPr="00786C92">
        <w:rPr>
          <w:rFonts w:ascii="仿宋_GB2312" w:eastAsia="仿宋_GB2312" w:hAnsi="宋体" w:cs="宋体" w:hint="eastAsia"/>
          <w:color w:val="000000"/>
          <w:kern w:val="0"/>
          <w:sz w:val="32"/>
          <w:szCs w:val="32"/>
          <w:shd w:val="clear" w:color="auto" w:fill="FFFFFF"/>
        </w:rPr>
        <w:t>或指挥人，</w:t>
      </w:r>
      <w:r w:rsidRPr="00786C92">
        <w:rPr>
          <w:rFonts w:ascii="仿宋_GB2312" w:eastAsia="仿宋_GB2312" w:hAnsi="宋体" w:cs="宋体" w:hint="eastAsia"/>
          <w:color w:val="000000"/>
          <w:kern w:val="0"/>
          <w:sz w:val="32"/>
          <w:szCs w:val="32"/>
        </w:rPr>
        <w:t>落实现场实际爆破作业负责人员及具体人数；</w:t>
      </w:r>
      <w:r w:rsidRPr="00786C92">
        <w:rPr>
          <w:rFonts w:ascii="仿宋_GB2312" w:eastAsia="仿宋_GB2312" w:hAnsi="宋体" w:cs="宋体" w:hint="eastAsia"/>
          <w:color w:val="000000"/>
          <w:kern w:val="0"/>
          <w:sz w:val="32"/>
          <w:szCs w:val="32"/>
          <w:shd w:val="clear" w:color="auto" w:fill="FFFFFF"/>
        </w:rPr>
        <w:t>未按照</w:t>
      </w:r>
      <w:r w:rsidRPr="00786C92">
        <w:rPr>
          <w:rFonts w:ascii="仿宋_GB2312" w:eastAsia="仿宋_GB2312" w:hAnsi="宋体" w:cs="宋体" w:hint="eastAsia"/>
          <w:color w:val="000000"/>
          <w:kern w:val="0"/>
          <w:sz w:val="32"/>
          <w:szCs w:val="32"/>
        </w:rPr>
        <w:t>《爆破安全规程》（GB6722-2014）爆破警戒和信号的规定</w:t>
      </w:r>
      <w:r w:rsidRPr="00786C92">
        <w:rPr>
          <w:rFonts w:ascii="仿宋_GB2312" w:eastAsia="仿宋_GB2312" w:hAnsi="宋体" w:cs="宋体" w:hint="eastAsia"/>
          <w:color w:val="000000"/>
          <w:kern w:val="0"/>
          <w:sz w:val="32"/>
          <w:szCs w:val="32"/>
          <w:shd w:val="clear" w:color="auto" w:fill="FFFFFF"/>
        </w:rPr>
        <w:t>实施爆破作业</w:t>
      </w:r>
      <w:r w:rsidRPr="00786C92">
        <w:rPr>
          <w:rFonts w:ascii="仿宋_GB2312" w:eastAsia="仿宋_GB2312" w:hAnsi="宋体" w:cs="宋体" w:hint="eastAsia"/>
          <w:color w:val="000000"/>
          <w:kern w:val="0"/>
          <w:sz w:val="32"/>
          <w:szCs w:val="32"/>
        </w:rPr>
        <w:t>；未</w:t>
      </w:r>
      <w:r w:rsidRPr="00786C92">
        <w:rPr>
          <w:rFonts w:ascii="仿宋_GB2312" w:eastAsia="仿宋_GB2312" w:hAnsi="宋体" w:cs="宋体" w:hint="eastAsia"/>
          <w:color w:val="000000"/>
          <w:kern w:val="0"/>
          <w:sz w:val="30"/>
          <w:szCs w:val="30"/>
        </w:rPr>
        <w:t>严格落实安全风险管控和隐患排查治理双重预防机制，定期开展各环节的风险隐患大排查,</w:t>
      </w:r>
      <w:r w:rsidRPr="00786C92">
        <w:rPr>
          <w:rFonts w:ascii="仿宋_GB2312" w:eastAsia="仿宋_GB2312" w:hAnsi="宋体" w:cs="宋体" w:hint="eastAsia"/>
          <w:color w:val="000000"/>
          <w:kern w:val="0"/>
          <w:sz w:val="32"/>
          <w:szCs w:val="32"/>
        </w:rPr>
        <w:t>未能及时发现并纠正爆破作业人员违规操作的问题；对员工安全教育培训不到位，爆破作业人员安全意识淡薄，现场违章作业严重；现场施工组织不力，人员分组作业后安全管理混乱，安全管理人员履职不到位，涉爆人员职责不清，并违规使用手机微信群指挥爆破作业，导致事故发生。</w:t>
      </w:r>
    </w:p>
    <w:p w14:paraId="01C4209F" w14:textId="77777777" w:rsidR="00786C92" w:rsidRPr="00786C92" w:rsidRDefault="00786C92" w:rsidP="00786C92">
      <w:pPr>
        <w:widowControl/>
        <w:spacing w:before="450" w:line="578" w:lineRule="atLeast"/>
        <w:ind w:firstLine="641"/>
        <w:rPr>
          <w:rFonts w:ascii="宋体" w:eastAsia="宋体" w:hAnsi="宋体" w:cs="宋体" w:hint="eastAsia"/>
          <w:color w:val="000000"/>
          <w:kern w:val="0"/>
          <w:sz w:val="20"/>
          <w:szCs w:val="20"/>
        </w:rPr>
      </w:pPr>
      <w:r w:rsidRPr="00786C92">
        <w:rPr>
          <w:rFonts w:ascii="仿宋_GB2312" w:eastAsia="仿宋_GB2312" w:hAnsi="宋体" w:cs="宋体" w:hint="eastAsia"/>
          <w:color w:val="000000"/>
          <w:kern w:val="0"/>
          <w:sz w:val="32"/>
          <w:szCs w:val="32"/>
        </w:rPr>
        <w:t>（二）舜兴矿业作为业主单位，未按照原国家安全生产监督管理总局办公厅印发的《非煤矿山外包工程安全生产管理协议》规定格式范本签订安全生产管理协议，对矿区舜拓公司爆破作业的安全生产统一协调、管理不力，安全风险隐患排查不认真、不扎实，未及时消除生产安全事故隐患，对舜拓公司的安全监督检查不到位。</w:t>
      </w:r>
    </w:p>
    <w:p w14:paraId="5C242A75" w14:textId="77777777" w:rsidR="00786C92" w:rsidRPr="00786C92" w:rsidRDefault="00786C92" w:rsidP="00786C92">
      <w:pPr>
        <w:widowControl/>
        <w:spacing w:before="450" w:line="578" w:lineRule="atLeast"/>
        <w:ind w:firstLine="641"/>
        <w:rPr>
          <w:rFonts w:ascii="宋体" w:eastAsia="宋体" w:hAnsi="宋体" w:cs="宋体" w:hint="eastAsia"/>
          <w:color w:val="000000"/>
          <w:kern w:val="0"/>
          <w:sz w:val="20"/>
          <w:szCs w:val="20"/>
        </w:rPr>
      </w:pPr>
      <w:r w:rsidRPr="00786C92">
        <w:rPr>
          <w:rFonts w:ascii="黑体" w:eastAsia="黑体" w:hAnsi="黑体" w:cs="宋体" w:hint="eastAsia"/>
          <w:color w:val="000000"/>
          <w:kern w:val="0"/>
          <w:sz w:val="32"/>
          <w:szCs w:val="32"/>
        </w:rPr>
        <w:t>七、对事故有关责任人员和责任单位的处理建议</w:t>
      </w:r>
    </w:p>
    <w:p w14:paraId="727DBB45" w14:textId="77777777" w:rsidR="00786C92" w:rsidRPr="00786C92" w:rsidRDefault="00786C92" w:rsidP="00786C92">
      <w:pPr>
        <w:widowControl/>
        <w:spacing w:before="450" w:line="578" w:lineRule="atLeast"/>
        <w:ind w:firstLine="641"/>
        <w:rPr>
          <w:rFonts w:ascii="宋体" w:eastAsia="宋体" w:hAnsi="宋体" w:cs="宋体" w:hint="eastAsia"/>
          <w:color w:val="000000"/>
          <w:kern w:val="0"/>
          <w:sz w:val="20"/>
          <w:szCs w:val="20"/>
        </w:rPr>
      </w:pPr>
      <w:r w:rsidRPr="00786C92">
        <w:rPr>
          <w:rFonts w:ascii="楷体" w:eastAsia="楷体" w:hAnsi="楷体" w:cs="宋体" w:hint="eastAsia"/>
          <w:b/>
          <w:bCs/>
          <w:color w:val="000000"/>
          <w:kern w:val="0"/>
          <w:sz w:val="32"/>
          <w:szCs w:val="32"/>
        </w:rPr>
        <w:t>（一）建议移送司法机关的人员</w:t>
      </w:r>
    </w:p>
    <w:p w14:paraId="5C864512" w14:textId="77777777" w:rsidR="00786C92" w:rsidRPr="00786C92" w:rsidRDefault="00786C92" w:rsidP="00786C92">
      <w:pPr>
        <w:widowControl/>
        <w:spacing w:before="450" w:line="578" w:lineRule="atLeast"/>
        <w:ind w:firstLine="641"/>
        <w:rPr>
          <w:rFonts w:ascii="宋体" w:eastAsia="宋体" w:hAnsi="宋体" w:cs="宋体" w:hint="eastAsia"/>
          <w:color w:val="000000"/>
          <w:kern w:val="0"/>
          <w:sz w:val="20"/>
          <w:szCs w:val="20"/>
        </w:rPr>
      </w:pPr>
      <w:r w:rsidRPr="00786C92">
        <w:rPr>
          <w:rFonts w:ascii="仿宋_GB2312" w:eastAsia="仿宋_GB2312" w:hAnsi="宋体" w:cs="宋体" w:hint="eastAsia"/>
          <w:b/>
          <w:bCs/>
          <w:color w:val="000000"/>
          <w:kern w:val="0"/>
          <w:sz w:val="32"/>
          <w:szCs w:val="32"/>
        </w:rPr>
        <w:lastRenderedPageBreak/>
        <w:t>1.蒋永东，</w:t>
      </w:r>
      <w:r w:rsidRPr="00786C92">
        <w:rPr>
          <w:rFonts w:ascii="仿宋_GB2312" w:eastAsia="仿宋_GB2312" w:hAnsi="宋体" w:cs="宋体" w:hint="eastAsia"/>
          <w:color w:val="000000"/>
          <w:kern w:val="0"/>
          <w:sz w:val="32"/>
          <w:szCs w:val="32"/>
        </w:rPr>
        <w:t>舜拓公司爆破技术员。</w:t>
      </w:r>
      <w:r w:rsidRPr="00786C92">
        <w:rPr>
          <w:rFonts w:ascii="仿宋_GB2312" w:eastAsia="仿宋_GB2312" w:hAnsi="宋体" w:cs="宋体" w:hint="eastAsia"/>
          <w:color w:val="000000"/>
          <w:kern w:val="0"/>
          <w:sz w:val="32"/>
          <w:szCs w:val="32"/>
          <w:shd w:val="clear" w:color="auto" w:fill="FFFFFF"/>
        </w:rPr>
        <w:t>未按照公司制定的</w:t>
      </w:r>
      <w:r w:rsidRPr="00786C92">
        <w:rPr>
          <w:rFonts w:ascii="仿宋_GB2312" w:eastAsia="仿宋_GB2312" w:hAnsi="宋体" w:cs="宋体" w:hint="eastAsia"/>
          <w:color w:val="000000"/>
          <w:kern w:val="0"/>
          <w:sz w:val="32"/>
          <w:szCs w:val="32"/>
        </w:rPr>
        <w:t>《爆破设计方案》第十章第二节“爆破安全警戒措施”中“统一使用对讲机，开通指定频道，指挥联络。”的规定指挥联络，而是使用手机微信群进行文字沟通；</w:t>
      </w:r>
      <w:r w:rsidRPr="00786C92">
        <w:rPr>
          <w:rFonts w:ascii="仿宋_GB2312" w:eastAsia="仿宋_GB2312" w:hAnsi="宋体" w:cs="宋体" w:hint="eastAsia"/>
          <w:color w:val="000000"/>
          <w:kern w:val="0"/>
          <w:sz w:val="32"/>
          <w:szCs w:val="32"/>
          <w:shd w:val="clear" w:color="auto" w:fill="FFFFFF"/>
        </w:rPr>
        <w:t>未按照公司制定的</w:t>
      </w:r>
      <w:r w:rsidRPr="00786C92">
        <w:rPr>
          <w:rFonts w:ascii="仿宋_GB2312" w:eastAsia="仿宋_GB2312" w:hAnsi="宋体" w:cs="宋体" w:hint="eastAsia"/>
          <w:color w:val="000000"/>
          <w:kern w:val="0"/>
          <w:sz w:val="32"/>
          <w:szCs w:val="32"/>
        </w:rPr>
        <w:t>《爆破设计方案》第十章第五节“警戒信号及联络方式”中“起爆信号发出后，准许负责起爆的人员起爆。”的规定实施起爆，而是在未得起爆信号发出后，违规履行本该由爆破员</w:t>
      </w:r>
      <w:r w:rsidRPr="00786C92">
        <w:rPr>
          <w:rFonts w:ascii="仿宋_GB2312" w:eastAsia="仿宋_GB2312" w:hAnsi="宋体" w:cs="宋体" w:hint="eastAsia"/>
          <w:color w:val="000000"/>
          <w:kern w:val="0"/>
          <w:sz w:val="32"/>
          <w:szCs w:val="32"/>
          <w:shd w:val="clear" w:color="auto" w:fill="FFFFFF"/>
        </w:rPr>
        <w:t>俞日良</w:t>
      </w:r>
      <w:r w:rsidRPr="00786C92">
        <w:rPr>
          <w:rFonts w:ascii="仿宋_GB2312" w:eastAsia="仿宋_GB2312" w:hAnsi="宋体" w:cs="宋体" w:hint="eastAsia"/>
          <w:color w:val="000000"/>
          <w:kern w:val="0"/>
          <w:sz w:val="32"/>
          <w:szCs w:val="32"/>
        </w:rPr>
        <w:t>履行的起爆职责，按动起爆按钮，造成人员重大伤亡。违反了《中华人民共和国安全生产法》第五十七条的规定，对事故发生负直接责任，依据《中华人民共和国刑法》第一百三十四条第一款的规定，建议追究其刑事责任。</w:t>
      </w:r>
    </w:p>
    <w:p w14:paraId="261498E2" w14:textId="77777777" w:rsidR="00786C92" w:rsidRPr="00786C92" w:rsidRDefault="00786C92" w:rsidP="00786C92">
      <w:pPr>
        <w:widowControl/>
        <w:spacing w:before="450" w:line="578" w:lineRule="atLeast"/>
        <w:ind w:firstLine="641"/>
        <w:rPr>
          <w:rFonts w:ascii="宋体" w:eastAsia="宋体" w:hAnsi="宋体" w:cs="宋体" w:hint="eastAsia"/>
          <w:color w:val="000000"/>
          <w:kern w:val="0"/>
          <w:sz w:val="20"/>
          <w:szCs w:val="20"/>
        </w:rPr>
      </w:pPr>
      <w:r w:rsidRPr="00786C92">
        <w:rPr>
          <w:rFonts w:ascii="仿宋_GB2312" w:eastAsia="仿宋_GB2312" w:hAnsi="宋体" w:cs="宋体" w:hint="eastAsia"/>
          <w:b/>
          <w:bCs/>
          <w:color w:val="000000"/>
          <w:kern w:val="0"/>
          <w:sz w:val="32"/>
          <w:szCs w:val="32"/>
        </w:rPr>
        <w:t>2.蒋永春，</w:t>
      </w:r>
      <w:r w:rsidRPr="00786C92">
        <w:rPr>
          <w:rFonts w:ascii="仿宋_GB2312" w:eastAsia="仿宋_GB2312" w:hAnsi="宋体" w:cs="宋体" w:hint="eastAsia"/>
          <w:color w:val="000000"/>
          <w:kern w:val="0"/>
          <w:sz w:val="32"/>
          <w:szCs w:val="32"/>
        </w:rPr>
        <w:t>舜拓公司爆破技术员、现场爆破作业技术负责人，负责爆破作业现场管理和指挥工作。现场作业中</w:t>
      </w:r>
      <w:r w:rsidRPr="00786C92">
        <w:rPr>
          <w:rFonts w:ascii="仿宋_GB2312" w:eastAsia="仿宋_GB2312" w:hAnsi="宋体" w:cs="宋体" w:hint="eastAsia"/>
          <w:color w:val="000000"/>
          <w:kern w:val="0"/>
          <w:sz w:val="32"/>
          <w:szCs w:val="32"/>
          <w:shd w:val="clear" w:color="auto" w:fill="FFFFFF"/>
        </w:rPr>
        <w:t>未按照公司制定的</w:t>
      </w:r>
      <w:r w:rsidRPr="00786C92">
        <w:rPr>
          <w:rFonts w:ascii="仿宋_GB2312" w:eastAsia="仿宋_GB2312" w:hAnsi="宋体" w:cs="宋体" w:hint="eastAsia"/>
          <w:color w:val="000000"/>
          <w:kern w:val="0"/>
          <w:sz w:val="32"/>
          <w:szCs w:val="32"/>
        </w:rPr>
        <w:t>《爆破设计方案》第七章“施工组织设计及劳动组织”中“下设爆破技术组、爆破施工组、器材供应组及安全保卫组”施工组织机构的规定分组，对现场施工组织不力，人员分组作业后安全管理混乱，涉爆人员职责不清；</w:t>
      </w:r>
      <w:r w:rsidRPr="00786C92">
        <w:rPr>
          <w:rFonts w:ascii="仿宋_GB2312" w:eastAsia="仿宋_GB2312" w:hAnsi="宋体" w:cs="宋体" w:hint="eastAsia"/>
          <w:color w:val="000000"/>
          <w:kern w:val="0"/>
          <w:sz w:val="32"/>
          <w:szCs w:val="32"/>
          <w:shd w:val="clear" w:color="auto" w:fill="FFFFFF"/>
        </w:rPr>
        <w:t>未按照公司制定的</w:t>
      </w:r>
      <w:r w:rsidRPr="00786C92">
        <w:rPr>
          <w:rFonts w:ascii="仿宋_GB2312" w:eastAsia="仿宋_GB2312" w:hAnsi="宋体" w:cs="宋体" w:hint="eastAsia"/>
          <w:color w:val="000000"/>
          <w:kern w:val="0"/>
          <w:sz w:val="32"/>
          <w:szCs w:val="32"/>
        </w:rPr>
        <w:t>《爆破设计方案》第十章第二节“爆破安全警戒措施”中“统一使用对讲机，开通指定频道，指挥联络。”的规定指挥联络，而是使用手机微信群进行文字沟通，导致起爆人员误判起爆信号，造成人员重大伤亡。违反了《中华</w:t>
      </w:r>
      <w:r w:rsidRPr="00786C92">
        <w:rPr>
          <w:rFonts w:ascii="仿宋_GB2312" w:eastAsia="仿宋_GB2312" w:hAnsi="宋体" w:cs="宋体" w:hint="eastAsia"/>
          <w:color w:val="000000"/>
          <w:kern w:val="0"/>
          <w:sz w:val="32"/>
          <w:szCs w:val="32"/>
        </w:rPr>
        <w:lastRenderedPageBreak/>
        <w:t>人民共和国安全生产法》第五十七条的规定，对事故发生负有责任，依据《中华人民共和国刑法》第一百三十四条第一款的规定，建议追究其刑事责任。</w:t>
      </w:r>
    </w:p>
    <w:p w14:paraId="7F39EBAB" w14:textId="77777777" w:rsidR="00786C92" w:rsidRPr="00786C92" w:rsidRDefault="00786C92" w:rsidP="00786C92">
      <w:pPr>
        <w:widowControl/>
        <w:spacing w:before="450" w:line="578" w:lineRule="atLeast"/>
        <w:ind w:firstLine="323"/>
        <w:jc w:val="left"/>
        <w:rPr>
          <w:rFonts w:ascii="宋体" w:eastAsia="宋体" w:hAnsi="宋体" w:cs="宋体" w:hint="eastAsia"/>
          <w:color w:val="000000"/>
          <w:kern w:val="0"/>
          <w:sz w:val="20"/>
          <w:szCs w:val="20"/>
        </w:rPr>
      </w:pPr>
      <w:r w:rsidRPr="00786C92">
        <w:rPr>
          <w:rFonts w:ascii="楷体" w:eastAsia="楷体" w:hAnsi="楷体" w:cs="宋体" w:hint="eastAsia"/>
          <w:b/>
          <w:bCs/>
          <w:color w:val="000000"/>
          <w:kern w:val="0"/>
          <w:sz w:val="32"/>
          <w:szCs w:val="32"/>
        </w:rPr>
        <w:t>（二）建议给予行政处罚的人员</w:t>
      </w:r>
    </w:p>
    <w:p w14:paraId="6C12E998" w14:textId="77777777" w:rsidR="00786C92" w:rsidRPr="00786C92" w:rsidRDefault="00786C92" w:rsidP="00786C92">
      <w:pPr>
        <w:widowControl/>
        <w:spacing w:before="450" w:line="578" w:lineRule="atLeast"/>
        <w:ind w:firstLine="323"/>
        <w:jc w:val="left"/>
        <w:rPr>
          <w:rFonts w:ascii="宋体" w:eastAsia="宋体" w:hAnsi="宋体" w:cs="宋体" w:hint="eastAsia"/>
          <w:color w:val="000000"/>
          <w:kern w:val="0"/>
          <w:sz w:val="20"/>
          <w:szCs w:val="20"/>
        </w:rPr>
      </w:pPr>
      <w:r w:rsidRPr="00786C92">
        <w:rPr>
          <w:rFonts w:ascii="仿宋_GB2312" w:eastAsia="仿宋_GB2312" w:hAnsi="宋体" w:cs="宋体" w:hint="eastAsia"/>
          <w:b/>
          <w:bCs/>
          <w:color w:val="000000"/>
          <w:kern w:val="0"/>
          <w:sz w:val="32"/>
          <w:szCs w:val="32"/>
        </w:rPr>
        <w:t>1.黄新忠，</w:t>
      </w:r>
      <w:r w:rsidRPr="00786C92">
        <w:rPr>
          <w:rFonts w:ascii="仿宋_GB2312" w:eastAsia="仿宋_GB2312" w:hAnsi="宋体" w:cs="宋体" w:hint="eastAsia"/>
          <w:color w:val="000000"/>
          <w:kern w:val="0"/>
          <w:sz w:val="32"/>
          <w:szCs w:val="32"/>
        </w:rPr>
        <w:t>舜拓公司经理，受舜拓公司法定代表人李林春委托负责舜拓公司的全面工作。未实施本公司安全生产规章制度，未按照公司制定的《安全教育培训制度》规定于每年年初制定年度安全教育培训计划，对员工</w:t>
      </w:r>
      <w:r w:rsidRPr="00786C92">
        <w:rPr>
          <w:rFonts w:ascii="仿宋_GB2312" w:eastAsia="仿宋_GB2312" w:hAnsi="宋体" w:cs="宋体" w:hint="eastAsia"/>
          <w:color w:val="000000"/>
          <w:kern w:val="0"/>
          <w:sz w:val="32"/>
          <w:szCs w:val="32"/>
          <w:shd w:val="clear" w:color="auto" w:fill="FFFFFF"/>
        </w:rPr>
        <w:t>教育培训不到位，作业人员对岗位安全风险认识不足；</w:t>
      </w:r>
      <w:r w:rsidRPr="00786C92">
        <w:rPr>
          <w:rFonts w:ascii="仿宋_GB2312" w:eastAsia="仿宋_GB2312" w:hAnsi="宋体" w:cs="宋体" w:hint="eastAsia"/>
          <w:color w:val="000000"/>
          <w:kern w:val="0"/>
          <w:sz w:val="32"/>
          <w:szCs w:val="32"/>
        </w:rPr>
        <w:t>督促、检查本公司安全生产工作不力，未能及时发现并纠正爆破作业人员违反操作规程的行为。违反了《中华人民共和国安全生产法》第二十一条第（二）、（三）、（五）项的规定，对事故发生负有责任，依据《中华人民共和国安全生产法》第九十五条第（二）项的规定，建议依法给予罚款的行政处罚。</w:t>
      </w:r>
    </w:p>
    <w:p w14:paraId="2C984A68" w14:textId="77777777" w:rsidR="00786C92" w:rsidRPr="00786C92" w:rsidRDefault="00786C92" w:rsidP="00786C92">
      <w:pPr>
        <w:widowControl/>
        <w:spacing w:before="450" w:line="578" w:lineRule="atLeast"/>
        <w:ind w:firstLine="641"/>
        <w:rPr>
          <w:rFonts w:ascii="宋体" w:eastAsia="宋体" w:hAnsi="宋体" w:cs="宋体" w:hint="eastAsia"/>
          <w:color w:val="000000"/>
          <w:kern w:val="0"/>
          <w:sz w:val="20"/>
          <w:szCs w:val="20"/>
        </w:rPr>
      </w:pPr>
      <w:r w:rsidRPr="00786C92">
        <w:rPr>
          <w:rFonts w:ascii="仿宋_GB2312" w:eastAsia="仿宋_GB2312" w:hAnsi="宋体" w:cs="宋体" w:hint="eastAsia"/>
          <w:b/>
          <w:bCs/>
          <w:color w:val="000000"/>
          <w:kern w:val="0"/>
          <w:sz w:val="32"/>
          <w:szCs w:val="32"/>
        </w:rPr>
        <w:t>2.景富波，</w:t>
      </w:r>
      <w:r w:rsidRPr="00786C92">
        <w:rPr>
          <w:rFonts w:ascii="仿宋_GB2312" w:eastAsia="仿宋_GB2312" w:hAnsi="宋体" w:cs="宋体" w:hint="eastAsia"/>
          <w:color w:val="000000"/>
          <w:kern w:val="0"/>
          <w:sz w:val="32"/>
          <w:szCs w:val="32"/>
        </w:rPr>
        <w:t>舜拓公司爆破技术负责人，负责爆破工程的设计和施工，并指导实施。未按照《爆破安全规程》（GB6722-2014）</w:t>
      </w:r>
      <w:r w:rsidRPr="00786C92">
        <w:rPr>
          <w:rFonts w:ascii="仿宋_GB2312" w:eastAsia="仿宋_GB2312" w:hAnsi="宋体" w:cs="宋体" w:hint="eastAsia"/>
          <w:color w:val="000000"/>
          <w:kern w:val="0"/>
          <w:sz w:val="32"/>
          <w:szCs w:val="32"/>
          <w:shd w:val="clear" w:color="auto" w:fill="FFFFFF"/>
        </w:rPr>
        <w:t>“5.2.2.1爆破工程均应编制爆破技术设计文件。”的规定编制此次事故爆破作业面单体设计文件及</w:t>
      </w:r>
      <w:r w:rsidRPr="00786C92">
        <w:rPr>
          <w:rFonts w:ascii="仿宋_GB2312" w:eastAsia="仿宋_GB2312" w:hAnsi="宋体" w:cs="宋体" w:hint="eastAsia"/>
          <w:color w:val="000000"/>
          <w:kern w:val="0"/>
          <w:sz w:val="32"/>
          <w:szCs w:val="32"/>
        </w:rPr>
        <w:t>爆破作业说明书</w:t>
      </w:r>
      <w:r w:rsidRPr="00786C92">
        <w:rPr>
          <w:rFonts w:ascii="仿宋_GB2312" w:eastAsia="仿宋_GB2312" w:hAnsi="宋体" w:cs="宋体" w:hint="eastAsia"/>
          <w:color w:val="000000"/>
          <w:kern w:val="0"/>
          <w:sz w:val="32"/>
          <w:szCs w:val="32"/>
          <w:shd w:val="clear" w:color="auto" w:fill="FFFFFF"/>
        </w:rPr>
        <w:t>，</w:t>
      </w:r>
      <w:r w:rsidRPr="00786C92">
        <w:rPr>
          <w:rFonts w:ascii="仿宋_GB2312" w:eastAsia="仿宋_GB2312" w:hAnsi="宋体" w:cs="宋体" w:hint="eastAsia"/>
          <w:color w:val="000000"/>
          <w:kern w:val="0"/>
          <w:sz w:val="32"/>
          <w:szCs w:val="32"/>
        </w:rPr>
        <w:t>造成现场爆破作业混乱，涉爆人员职责不清；未能</w:t>
      </w:r>
      <w:r w:rsidRPr="00786C92">
        <w:rPr>
          <w:rFonts w:ascii="仿宋_GB2312" w:eastAsia="仿宋_GB2312" w:hAnsi="宋体" w:cs="宋体" w:hint="eastAsia"/>
          <w:color w:val="000000"/>
          <w:kern w:val="0"/>
          <w:sz w:val="32"/>
          <w:szCs w:val="32"/>
        </w:rPr>
        <w:lastRenderedPageBreak/>
        <w:t>及时排查生产安全事故隐患，未能及时发现并纠正爆破作业人员违反操作规程的行为。违反了《中华人民共和国安全生产法》第二十五条第（一）、（五）、（六）的规定，对事故发生负有责任，依据《中华人民共和国安全生产法》第九十六条的规定，建议依法给予罚款的行政处罚。</w:t>
      </w:r>
    </w:p>
    <w:p w14:paraId="696B37B1" w14:textId="77777777" w:rsidR="00786C92" w:rsidRPr="00786C92" w:rsidRDefault="00786C92" w:rsidP="00786C92">
      <w:pPr>
        <w:widowControl/>
        <w:spacing w:before="450" w:line="578" w:lineRule="atLeast"/>
        <w:ind w:firstLine="641"/>
        <w:rPr>
          <w:rFonts w:ascii="宋体" w:eastAsia="宋体" w:hAnsi="宋体" w:cs="宋体" w:hint="eastAsia"/>
          <w:color w:val="000000"/>
          <w:kern w:val="0"/>
          <w:sz w:val="20"/>
          <w:szCs w:val="20"/>
        </w:rPr>
      </w:pPr>
      <w:r w:rsidRPr="00786C92">
        <w:rPr>
          <w:rFonts w:ascii="仿宋_GB2312" w:eastAsia="仿宋_GB2312" w:hAnsi="宋体" w:cs="宋体" w:hint="eastAsia"/>
          <w:b/>
          <w:bCs/>
          <w:color w:val="000000"/>
          <w:kern w:val="0"/>
          <w:sz w:val="32"/>
          <w:szCs w:val="32"/>
        </w:rPr>
        <w:t>3.俸健，</w:t>
      </w:r>
      <w:r w:rsidRPr="00786C92">
        <w:rPr>
          <w:rFonts w:ascii="仿宋_GB2312" w:eastAsia="仿宋_GB2312" w:hAnsi="宋体" w:cs="宋体" w:hint="eastAsia"/>
          <w:color w:val="000000"/>
          <w:kern w:val="0"/>
          <w:sz w:val="32"/>
          <w:szCs w:val="32"/>
        </w:rPr>
        <w:t>舜拓公司爆破安全员，负责作业现场安全检查及警戒工作。未认真履行现场安全管理职责，未能及时排查生产安全事故隐患，未能及时制止和纠正违规使用手机微信群沟通、指挥爆破作业和涉爆作业人员未按操作规程</w:t>
      </w:r>
      <w:r w:rsidRPr="00786C92">
        <w:rPr>
          <w:rFonts w:ascii="仿宋_GB2312" w:eastAsia="仿宋_GB2312" w:hAnsi="宋体" w:cs="宋体" w:hint="eastAsia"/>
          <w:color w:val="000000"/>
          <w:kern w:val="0"/>
          <w:sz w:val="32"/>
          <w:szCs w:val="32"/>
          <w:shd w:val="clear" w:color="auto" w:fill="FFFFFF"/>
        </w:rPr>
        <w:t>实施起爆</w:t>
      </w:r>
      <w:r w:rsidRPr="00786C92">
        <w:rPr>
          <w:rFonts w:ascii="仿宋_GB2312" w:eastAsia="仿宋_GB2312" w:hAnsi="宋体" w:cs="宋体" w:hint="eastAsia"/>
          <w:color w:val="000000"/>
          <w:kern w:val="0"/>
          <w:sz w:val="32"/>
          <w:szCs w:val="32"/>
        </w:rPr>
        <w:t>作业的违反操作规程的行为。违反了《中华人民共和国安全生产法》第二十五条第（五）、（六）项的规定，对事故发生负有责任，依照《中华人民共和国安全生产法》第九十六条的规定，建议由发证机关吊销其《爆破作业人员许可证》（安全员），并依法给予罚款的行政处罚。</w:t>
      </w:r>
    </w:p>
    <w:p w14:paraId="51447F2E" w14:textId="77777777" w:rsidR="00786C92" w:rsidRPr="00786C92" w:rsidRDefault="00786C92" w:rsidP="00786C92">
      <w:pPr>
        <w:widowControl/>
        <w:spacing w:before="450" w:line="578" w:lineRule="atLeast"/>
        <w:ind w:firstLine="641"/>
        <w:rPr>
          <w:rFonts w:ascii="宋体" w:eastAsia="宋体" w:hAnsi="宋体" w:cs="宋体" w:hint="eastAsia"/>
          <w:color w:val="000000"/>
          <w:kern w:val="0"/>
          <w:sz w:val="20"/>
          <w:szCs w:val="20"/>
        </w:rPr>
      </w:pPr>
      <w:r w:rsidRPr="00786C92">
        <w:rPr>
          <w:rFonts w:ascii="仿宋_GB2312" w:eastAsia="仿宋_GB2312" w:hAnsi="宋体" w:cs="宋体" w:hint="eastAsia"/>
          <w:b/>
          <w:bCs/>
          <w:color w:val="000000"/>
          <w:kern w:val="0"/>
          <w:sz w:val="32"/>
          <w:szCs w:val="32"/>
        </w:rPr>
        <w:t>4.刘刚，</w:t>
      </w:r>
      <w:r w:rsidRPr="00786C92">
        <w:rPr>
          <w:rFonts w:ascii="仿宋_GB2312" w:eastAsia="仿宋_GB2312" w:hAnsi="宋体" w:cs="宋体" w:hint="eastAsia"/>
          <w:color w:val="000000"/>
          <w:kern w:val="0"/>
          <w:sz w:val="32"/>
          <w:szCs w:val="32"/>
        </w:rPr>
        <w:t>舜拓公司爆破安全员，负责作业现场安全检查及警戒工作。未认真履行现场安全管理职责，未能及时排查生产安全事故隐患，未能及时制止和纠正违规使用手机微信群沟通、指挥爆破作业和涉爆作业人员未按操作规程</w:t>
      </w:r>
      <w:r w:rsidRPr="00786C92">
        <w:rPr>
          <w:rFonts w:ascii="仿宋_GB2312" w:eastAsia="仿宋_GB2312" w:hAnsi="宋体" w:cs="宋体" w:hint="eastAsia"/>
          <w:color w:val="000000"/>
          <w:kern w:val="0"/>
          <w:sz w:val="32"/>
          <w:szCs w:val="32"/>
          <w:shd w:val="clear" w:color="auto" w:fill="FFFFFF"/>
        </w:rPr>
        <w:t>实施起爆</w:t>
      </w:r>
      <w:r w:rsidRPr="00786C92">
        <w:rPr>
          <w:rFonts w:ascii="仿宋_GB2312" w:eastAsia="仿宋_GB2312" w:hAnsi="宋体" w:cs="宋体" w:hint="eastAsia"/>
          <w:color w:val="000000"/>
          <w:kern w:val="0"/>
          <w:sz w:val="32"/>
          <w:szCs w:val="32"/>
        </w:rPr>
        <w:t>作业的违反操作规程的行为。违反了《中华人民共和国安全生产法》第二十五条第（五）、（六）项的规定，对事故发生负有责任，依照《中华人民共和国安全生产法》第九十</w:t>
      </w:r>
      <w:r w:rsidRPr="00786C92">
        <w:rPr>
          <w:rFonts w:ascii="仿宋_GB2312" w:eastAsia="仿宋_GB2312" w:hAnsi="宋体" w:cs="宋体" w:hint="eastAsia"/>
          <w:color w:val="000000"/>
          <w:kern w:val="0"/>
          <w:sz w:val="32"/>
          <w:szCs w:val="32"/>
        </w:rPr>
        <w:lastRenderedPageBreak/>
        <w:t>六条的规定，建议由发证机关吊销其《爆破作业人员许可证》（安全员），并依法给予罚款的行政处罚。</w:t>
      </w:r>
    </w:p>
    <w:p w14:paraId="4BCFE78B" w14:textId="77777777" w:rsidR="00786C92" w:rsidRPr="00786C92" w:rsidRDefault="00786C92" w:rsidP="00786C92">
      <w:pPr>
        <w:widowControl/>
        <w:spacing w:before="450" w:line="578" w:lineRule="atLeast"/>
        <w:ind w:firstLine="641"/>
        <w:rPr>
          <w:rFonts w:ascii="宋体" w:eastAsia="宋体" w:hAnsi="宋体" w:cs="宋体" w:hint="eastAsia"/>
          <w:color w:val="000000"/>
          <w:kern w:val="0"/>
          <w:sz w:val="20"/>
          <w:szCs w:val="20"/>
        </w:rPr>
      </w:pPr>
      <w:r w:rsidRPr="00786C92">
        <w:rPr>
          <w:rFonts w:ascii="仿宋_GB2312" w:eastAsia="仿宋_GB2312" w:hAnsi="宋体" w:cs="宋体" w:hint="eastAsia"/>
          <w:b/>
          <w:bCs/>
          <w:color w:val="000000"/>
          <w:kern w:val="0"/>
          <w:sz w:val="32"/>
          <w:szCs w:val="32"/>
        </w:rPr>
        <w:t>5.袁金亮，</w:t>
      </w:r>
      <w:r w:rsidRPr="00786C92">
        <w:rPr>
          <w:rFonts w:ascii="仿宋_GB2312" w:eastAsia="仿宋_GB2312" w:hAnsi="宋体" w:cs="宋体" w:hint="eastAsia"/>
          <w:color w:val="000000"/>
          <w:kern w:val="0"/>
          <w:sz w:val="32"/>
          <w:szCs w:val="32"/>
        </w:rPr>
        <w:t>舜拓公司爆破安全员，负责作业现场安全检查及警戒工作。未认真履行现场安全管理职责，未能及时排查生产安全事故隐患，未能及时制止和纠正违规使用手机微信群沟通、指挥爆破作业和涉爆作业人员未按操作规程</w:t>
      </w:r>
      <w:r w:rsidRPr="00786C92">
        <w:rPr>
          <w:rFonts w:ascii="仿宋_GB2312" w:eastAsia="仿宋_GB2312" w:hAnsi="宋体" w:cs="宋体" w:hint="eastAsia"/>
          <w:color w:val="000000"/>
          <w:kern w:val="0"/>
          <w:sz w:val="32"/>
          <w:szCs w:val="32"/>
          <w:shd w:val="clear" w:color="auto" w:fill="FFFFFF"/>
        </w:rPr>
        <w:t>实施起爆</w:t>
      </w:r>
      <w:r w:rsidRPr="00786C92">
        <w:rPr>
          <w:rFonts w:ascii="仿宋_GB2312" w:eastAsia="仿宋_GB2312" w:hAnsi="宋体" w:cs="宋体" w:hint="eastAsia"/>
          <w:color w:val="000000"/>
          <w:kern w:val="0"/>
          <w:sz w:val="32"/>
          <w:szCs w:val="32"/>
        </w:rPr>
        <w:t>作业的违反操作规程的行为。违反了《中华人民共和国安全生产法》第二十五条第（五）、（六）项的规定，对事故发生负有责任，依照《中华人民共和国安全生产法》第九十六条的规定，建议由发证机关吊销其《爆破作业人员许可证》（安全员），并依法给予罚款的行政处罚。</w:t>
      </w:r>
    </w:p>
    <w:p w14:paraId="01F2A58D" w14:textId="77777777" w:rsidR="00786C92" w:rsidRPr="00786C92" w:rsidRDefault="00786C92" w:rsidP="00786C92">
      <w:pPr>
        <w:widowControl/>
        <w:spacing w:before="450" w:line="578" w:lineRule="atLeast"/>
        <w:ind w:firstLine="641"/>
        <w:rPr>
          <w:rFonts w:ascii="宋体" w:eastAsia="宋体" w:hAnsi="宋体" w:cs="宋体" w:hint="eastAsia"/>
          <w:color w:val="000000"/>
          <w:kern w:val="0"/>
          <w:sz w:val="20"/>
          <w:szCs w:val="20"/>
        </w:rPr>
      </w:pPr>
      <w:r w:rsidRPr="00786C92">
        <w:rPr>
          <w:rFonts w:ascii="仿宋_GB2312" w:eastAsia="仿宋_GB2312" w:hAnsi="宋体" w:cs="宋体" w:hint="eastAsia"/>
          <w:b/>
          <w:bCs/>
          <w:color w:val="000000"/>
          <w:kern w:val="0"/>
          <w:sz w:val="32"/>
          <w:szCs w:val="32"/>
        </w:rPr>
        <w:t>6.李林春，</w:t>
      </w:r>
      <w:r w:rsidRPr="00786C92">
        <w:rPr>
          <w:rFonts w:ascii="仿宋_GB2312" w:eastAsia="仿宋_GB2312" w:hAnsi="宋体" w:cs="宋体" w:hint="eastAsia"/>
          <w:color w:val="000000"/>
          <w:kern w:val="0"/>
          <w:sz w:val="32"/>
          <w:szCs w:val="32"/>
        </w:rPr>
        <w:t>任舜兴矿业副总经理，负责舜兴矿业全面工作。督促、检查安全生产工作不到位，未能及时发现并消除舜拓公司未按《爆破安全规程》（GB6722-2014）</w:t>
      </w:r>
      <w:r w:rsidRPr="00786C92">
        <w:rPr>
          <w:rFonts w:ascii="仿宋_GB2312" w:eastAsia="仿宋_GB2312" w:hAnsi="宋体" w:cs="宋体" w:hint="eastAsia"/>
          <w:color w:val="000000"/>
          <w:kern w:val="0"/>
          <w:sz w:val="32"/>
          <w:szCs w:val="32"/>
          <w:shd w:val="clear" w:color="auto" w:fill="FFFFFF"/>
        </w:rPr>
        <w:t>规定编制此次事故爆破作业面单体设计文件的隐患，</w:t>
      </w:r>
      <w:r w:rsidRPr="00786C92">
        <w:rPr>
          <w:rFonts w:ascii="仿宋_GB2312" w:eastAsia="仿宋_GB2312" w:hAnsi="宋体" w:cs="宋体" w:hint="eastAsia"/>
          <w:color w:val="000000"/>
          <w:kern w:val="0"/>
          <w:sz w:val="32"/>
          <w:szCs w:val="32"/>
        </w:rPr>
        <w:t>未能及时发现并消除舜拓公司爆破人员违规操作的事故隐患，违反了《中华人民共和国安全生产法》第二十一条第（五）项的规定，对事故发生负有责任，依据《中华人民共和国安全生产法》第九十五条第（二）项的规定，建议依法给予罚款的行政处罚。</w:t>
      </w:r>
    </w:p>
    <w:p w14:paraId="54C5D4D5" w14:textId="77777777" w:rsidR="00786C92" w:rsidRPr="00786C92" w:rsidRDefault="00786C92" w:rsidP="00786C92">
      <w:pPr>
        <w:widowControl/>
        <w:spacing w:before="450" w:line="578" w:lineRule="atLeast"/>
        <w:ind w:firstLine="641"/>
        <w:rPr>
          <w:rFonts w:ascii="宋体" w:eastAsia="宋体" w:hAnsi="宋体" w:cs="宋体" w:hint="eastAsia"/>
          <w:color w:val="000000"/>
          <w:kern w:val="0"/>
          <w:sz w:val="20"/>
          <w:szCs w:val="20"/>
        </w:rPr>
      </w:pPr>
      <w:r w:rsidRPr="00786C92">
        <w:rPr>
          <w:rFonts w:ascii="楷体" w:eastAsia="楷体" w:hAnsi="楷体" w:cs="宋体" w:hint="eastAsia"/>
          <w:b/>
          <w:bCs/>
          <w:color w:val="000000"/>
          <w:kern w:val="0"/>
          <w:sz w:val="32"/>
          <w:szCs w:val="32"/>
        </w:rPr>
        <w:t>（三）对事故单位的处理建议</w:t>
      </w:r>
    </w:p>
    <w:p w14:paraId="4482DB94" w14:textId="77777777" w:rsidR="00786C92" w:rsidRPr="00786C92" w:rsidRDefault="00786C92" w:rsidP="00786C92">
      <w:pPr>
        <w:widowControl/>
        <w:spacing w:before="450" w:line="578" w:lineRule="atLeast"/>
        <w:ind w:firstLine="641"/>
        <w:rPr>
          <w:rFonts w:ascii="宋体" w:eastAsia="宋体" w:hAnsi="宋体" w:cs="宋体" w:hint="eastAsia"/>
          <w:color w:val="000000"/>
          <w:kern w:val="0"/>
          <w:sz w:val="20"/>
          <w:szCs w:val="20"/>
        </w:rPr>
      </w:pPr>
      <w:r w:rsidRPr="00786C92">
        <w:rPr>
          <w:rFonts w:ascii="仿宋_GB2312" w:eastAsia="仿宋_GB2312" w:hAnsi="宋体" w:cs="宋体" w:hint="eastAsia"/>
          <w:b/>
          <w:bCs/>
          <w:color w:val="000000"/>
          <w:kern w:val="0"/>
          <w:sz w:val="32"/>
          <w:szCs w:val="32"/>
        </w:rPr>
        <w:lastRenderedPageBreak/>
        <w:t>1.舜拓公司，</w:t>
      </w:r>
      <w:r w:rsidRPr="00786C92">
        <w:rPr>
          <w:rFonts w:ascii="仿宋_GB2312" w:eastAsia="仿宋_GB2312" w:hAnsi="宋体" w:cs="宋体" w:hint="eastAsia"/>
          <w:color w:val="000000"/>
          <w:kern w:val="0"/>
          <w:sz w:val="32"/>
          <w:szCs w:val="32"/>
        </w:rPr>
        <w:t>企业安全生产主体责任不落实，未</w:t>
      </w:r>
      <w:r w:rsidRPr="00786C92">
        <w:rPr>
          <w:rFonts w:ascii="仿宋_GB2312" w:eastAsia="仿宋_GB2312" w:hAnsi="宋体" w:cs="宋体" w:hint="eastAsia"/>
          <w:color w:val="000000"/>
          <w:kern w:val="0"/>
          <w:sz w:val="30"/>
          <w:szCs w:val="30"/>
        </w:rPr>
        <w:t>严格落实安全风险管控和隐患排查治理双重预防机制，定期开展各环节的风险隐患大排查,</w:t>
      </w:r>
      <w:r w:rsidRPr="00786C92">
        <w:rPr>
          <w:rFonts w:ascii="仿宋_GB2312" w:eastAsia="仿宋_GB2312" w:hAnsi="宋体" w:cs="宋体" w:hint="eastAsia"/>
          <w:color w:val="000000"/>
          <w:kern w:val="0"/>
          <w:sz w:val="32"/>
          <w:szCs w:val="32"/>
        </w:rPr>
        <w:t>未能及时发现并纠正爆破作业人员违反操作规程的行为；企业未</w:t>
      </w:r>
      <w:r w:rsidRPr="00786C92">
        <w:rPr>
          <w:rFonts w:ascii="仿宋_GB2312" w:eastAsia="仿宋_GB2312" w:hAnsi="宋体" w:cs="宋体" w:hint="eastAsia"/>
          <w:color w:val="000000"/>
          <w:kern w:val="0"/>
          <w:sz w:val="32"/>
          <w:szCs w:val="32"/>
          <w:shd w:val="clear" w:color="auto" w:fill="FFFFFF"/>
        </w:rPr>
        <w:t>对</w:t>
      </w:r>
      <w:r w:rsidRPr="00786C92">
        <w:rPr>
          <w:rFonts w:ascii="仿宋_GB2312" w:eastAsia="仿宋_GB2312" w:hAnsi="宋体" w:cs="宋体" w:hint="eastAsia"/>
          <w:color w:val="000000"/>
          <w:kern w:val="0"/>
          <w:sz w:val="32"/>
          <w:szCs w:val="32"/>
        </w:rPr>
        <w:t>每次爆破作业进行单独的爆破技术设计和施工组织设计</w:t>
      </w:r>
      <w:r w:rsidRPr="00786C92">
        <w:rPr>
          <w:rFonts w:ascii="仿宋_GB2312" w:eastAsia="仿宋_GB2312" w:hAnsi="宋体" w:cs="宋体" w:hint="eastAsia"/>
          <w:color w:val="000000"/>
          <w:kern w:val="0"/>
          <w:sz w:val="32"/>
          <w:szCs w:val="32"/>
          <w:shd w:val="clear" w:color="auto" w:fill="FFFFFF"/>
        </w:rPr>
        <w:t>，</w:t>
      </w:r>
      <w:r w:rsidRPr="00786C92">
        <w:rPr>
          <w:rFonts w:ascii="仿宋_GB2312" w:eastAsia="仿宋_GB2312" w:hAnsi="宋体" w:cs="宋体" w:hint="eastAsia"/>
          <w:color w:val="000000"/>
          <w:kern w:val="0"/>
          <w:sz w:val="32"/>
          <w:szCs w:val="32"/>
        </w:rPr>
        <w:t>设立指挥组</w:t>
      </w:r>
      <w:r w:rsidRPr="00786C92">
        <w:rPr>
          <w:rFonts w:ascii="仿宋_GB2312" w:eastAsia="仿宋_GB2312" w:hAnsi="宋体" w:cs="宋体" w:hint="eastAsia"/>
          <w:color w:val="000000"/>
          <w:kern w:val="0"/>
          <w:sz w:val="32"/>
          <w:szCs w:val="32"/>
          <w:shd w:val="clear" w:color="auto" w:fill="FFFFFF"/>
        </w:rPr>
        <w:t>或指挥人</w:t>
      </w:r>
      <w:r w:rsidRPr="00786C92">
        <w:rPr>
          <w:rFonts w:ascii="仿宋_GB2312" w:eastAsia="仿宋_GB2312" w:hAnsi="宋体" w:cs="宋体" w:hint="eastAsia"/>
          <w:color w:val="000000"/>
          <w:kern w:val="0"/>
          <w:sz w:val="32"/>
          <w:szCs w:val="32"/>
        </w:rPr>
        <w:t>，安排专门人员进行现场爆破作业的安全管理，不符合《爆破安全规程》（GB6722-2014）</w:t>
      </w:r>
      <w:r w:rsidRPr="00786C92">
        <w:rPr>
          <w:rFonts w:ascii="仿宋_GB2312" w:eastAsia="仿宋_GB2312" w:hAnsi="宋体" w:cs="宋体" w:hint="eastAsia"/>
          <w:color w:val="000000"/>
          <w:kern w:val="0"/>
          <w:sz w:val="32"/>
          <w:szCs w:val="32"/>
          <w:shd w:val="clear" w:color="auto" w:fill="FFFFFF"/>
        </w:rPr>
        <w:t>“5.2.2.1爆破工程均应编制爆破技术设计文件。”和</w:t>
      </w:r>
      <w:r w:rsidRPr="00786C92">
        <w:rPr>
          <w:rFonts w:ascii="仿宋_GB2312" w:eastAsia="仿宋_GB2312" w:hAnsi="宋体" w:cs="宋体" w:hint="eastAsia"/>
          <w:color w:val="000000"/>
          <w:kern w:val="0"/>
          <w:sz w:val="32"/>
          <w:szCs w:val="32"/>
        </w:rPr>
        <w:t>“6.2.1.2其他爆破应设指挥组或指挥人”的相关规定，</w:t>
      </w:r>
      <w:r w:rsidRPr="00786C92">
        <w:rPr>
          <w:rFonts w:ascii="仿宋_GB2312" w:eastAsia="仿宋_GB2312" w:hAnsi="宋体" w:cs="宋体" w:hint="eastAsia"/>
          <w:color w:val="000000"/>
          <w:kern w:val="0"/>
          <w:sz w:val="32"/>
          <w:szCs w:val="32"/>
          <w:shd w:val="clear" w:color="auto" w:fill="FFFFFF"/>
        </w:rPr>
        <w:t>现场爆破作业随意性大；</w:t>
      </w:r>
      <w:r w:rsidRPr="00786C92">
        <w:rPr>
          <w:rFonts w:ascii="仿宋_GB2312" w:eastAsia="仿宋_GB2312" w:hAnsi="宋体" w:cs="宋体" w:hint="eastAsia"/>
          <w:color w:val="000000"/>
          <w:kern w:val="0"/>
          <w:sz w:val="32"/>
          <w:szCs w:val="32"/>
        </w:rPr>
        <w:t>未按照公司《安全教育培训制度》规定于每年年初制定年度安全教育培训计划，对员工</w:t>
      </w:r>
      <w:r w:rsidRPr="00786C92">
        <w:rPr>
          <w:rFonts w:ascii="仿宋_GB2312" w:eastAsia="仿宋_GB2312" w:hAnsi="宋体" w:cs="宋体" w:hint="eastAsia"/>
          <w:color w:val="000000"/>
          <w:kern w:val="0"/>
          <w:sz w:val="32"/>
          <w:szCs w:val="32"/>
          <w:shd w:val="clear" w:color="auto" w:fill="FFFFFF"/>
        </w:rPr>
        <w:t>教育培训不到位，作业人员未能熟悉公司规章制度和安全操作</w:t>
      </w:r>
      <w:r w:rsidRPr="00786C92">
        <w:rPr>
          <w:rFonts w:ascii="仿宋_GB2312" w:eastAsia="仿宋_GB2312" w:hAnsi="宋体" w:cs="宋体" w:hint="eastAsia"/>
          <w:color w:val="000000"/>
          <w:kern w:val="0"/>
          <w:sz w:val="32"/>
          <w:szCs w:val="32"/>
        </w:rPr>
        <w:t>规程，导致了事故的发生，对事故发生负有主要责任。违反了《中华人民共和国安全生产法》第四条第一款、第二十条、第二十八条第一款、第四十一条第二款、第四十三条、第四十四条第一款等规定。依据《中华人民共和国安全生产法》第一百一十四条第（二）项的规定，建议依法给予罚款的行政处罚；依据《民用爆炸物品安全管理条例》第四十八条第一款第（四）项的规定，建议由发证机关吊销其《爆破作业单位许可证》。</w:t>
      </w:r>
    </w:p>
    <w:p w14:paraId="6B2E9255" w14:textId="77777777" w:rsidR="00786C92" w:rsidRPr="00786C92" w:rsidRDefault="00786C92" w:rsidP="00786C92">
      <w:pPr>
        <w:widowControl/>
        <w:spacing w:before="450" w:line="578" w:lineRule="atLeast"/>
        <w:ind w:firstLine="641"/>
        <w:rPr>
          <w:rFonts w:ascii="宋体" w:eastAsia="宋体" w:hAnsi="宋体" w:cs="宋体" w:hint="eastAsia"/>
          <w:color w:val="000000"/>
          <w:kern w:val="0"/>
          <w:sz w:val="20"/>
          <w:szCs w:val="20"/>
        </w:rPr>
      </w:pPr>
      <w:r w:rsidRPr="00786C92">
        <w:rPr>
          <w:rFonts w:ascii="仿宋_GB2312" w:eastAsia="仿宋_GB2312" w:hAnsi="宋体" w:cs="宋体" w:hint="eastAsia"/>
          <w:b/>
          <w:bCs/>
          <w:color w:val="000000"/>
          <w:kern w:val="0"/>
          <w:sz w:val="32"/>
          <w:szCs w:val="32"/>
        </w:rPr>
        <w:t>2.舜兴矿业，</w:t>
      </w:r>
      <w:r w:rsidRPr="00786C92">
        <w:rPr>
          <w:rFonts w:ascii="仿宋_GB2312" w:eastAsia="仿宋_GB2312" w:hAnsi="宋体" w:cs="宋体" w:hint="eastAsia"/>
          <w:color w:val="000000"/>
          <w:kern w:val="0"/>
          <w:sz w:val="32"/>
          <w:szCs w:val="32"/>
        </w:rPr>
        <w:t>未按照原国家安全生产监督管理总局办公厅印发的《非煤矿山外包工程安全生产管理协议》规定格式</w:t>
      </w:r>
      <w:r w:rsidRPr="00786C92">
        <w:rPr>
          <w:rFonts w:ascii="仿宋_GB2312" w:eastAsia="仿宋_GB2312" w:hAnsi="宋体" w:cs="宋体" w:hint="eastAsia"/>
          <w:color w:val="000000"/>
          <w:kern w:val="0"/>
          <w:sz w:val="32"/>
          <w:szCs w:val="32"/>
        </w:rPr>
        <w:lastRenderedPageBreak/>
        <w:t>范本签订安全生产管理协议，落实企业主任责任，对矿区舜拓公司爆破作业的安全生产统一协调、管理不力，安全风险隐患排查不认真、不扎实，未及时消除舜拓公司爆破人员违规操作等生产安全事故隐患，对事故发生负有责任。违反了《中华人民共和国安全生产法》第四十一条第二款和第四十九条第二款的规定，依据《中华人民共和国安全生产法》第一百一十四条第（二）项的规定，建议依法给予罚款的行政处罚。</w:t>
      </w:r>
    </w:p>
    <w:p w14:paraId="74B0B159" w14:textId="77777777" w:rsidR="00786C92" w:rsidRPr="00786C92" w:rsidRDefault="00786C92" w:rsidP="00786C92">
      <w:pPr>
        <w:widowControl/>
        <w:spacing w:before="450" w:line="578" w:lineRule="atLeast"/>
        <w:ind w:firstLine="641"/>
        <w:rPr>
          <w:rFonts w:ascii="宋体" w:eastAsia="宋体" w:hAnsi="宋体" w:cs="宋体" w:hint="eastAsia"/>
          <w:color w:val="000000"/>
          <w:kern w:val="0"/>
          <w:sz w:val="20"/>
          <w:szCs w:val="20"/>
        </w:rPr>
      </w:pPr>
      <w:r w:rsidRPr="00786C92">
        <w:rPr>
          <w:rFonts w:ascii="黑体" w:eastAsia="黑体" w:hAnsi="黑体" w:cs="宋体" w:hint="eastAsia"/>
          <w:color w:val="000000"/>
          <w:kern w:val="0"/>
          <w:sz w:val="32"/>
          <w:szCs w:val="32"/>
        </w:rPr>
        <w:t>八、事故主要教训</w:t>
      </w:r>
    </w:p>
    <w:p w14:paraId="3990A7E2" w14:textId="77777777" w:rsidR="00786C92" w:rsidRPr="00786C92" w:rsidRDefault="00786C92" w:rsidP="00786C92">
      <w:pPr>
        <w:widowControl/>
        <w:spacing w:before="450" w:line="578" w:lineRule="atLeast"/>
        <w:ind w:firstLine="641"/>
        <w:rPr>
          <w:rFonts w:ascii="宋体" w:eastAsia="宋体" w:hAnsi="宋体" w:cs="宋体" w:hint="eastAsia"/>
          <w:color w:val="000000"/>
          <w:kern w:val="0"/>
          <w:sz w:val="20"/>
          <w:szCs w:val="20"/>
        </w:rPr>
      </w:pPr>
      <w:r w:rsidRPr="00786C92">
        <w:rPr>
          <w:rFonts w:ascii="楷体_GB2312" w:eastAsia="楷体_GB2312" w:hAnsi="宋体" w:cs="宋体" w:hint="eastAsia"/>
          <w:b/>
          <w:bCs/>
          <w:color w:val="000000"/>
          <w:kern w:val="0"/>
          <w:sz w:val="32"/>
          <w:szCs w:val="32"/>
        </w:rPr>
        <w:t>（一）舜拓公司违法违规严重。</w:t>
      </w:r>
      <w:r w:rsidRPr="00786C92">
        <w:rPr>
          <w:rFonts w:ascii="仿宋_GB2312" w:eastAsia="仿宋_GB2312" w:hAnsi="宋体" w:cs="宋体" w:hint="eastAsia"/>
          <w:color w:val="000000"/>
          <w:kern w:val="0"/>
          <w:sz w:val="32"/>
          <w:szCs w:val="32"/>
        </w:rPr>
        <w:t>未</w:t>
      </w:r>
      <w:r w:rsidRPr="00786C92">
        <w:rPr>
          <w:rFonts w:ascii="仿宋_GB2312" w:eastAsia="仿宋_GB2312" w:hAnsi="宋体" w:cs="宋体" w:hint="eastAsia"/>
          <w:color w:val="000000"/>
          <w:kern w:val="0"/>
          <w:sz w:val="30"/>
          <w:szCs w:val="30"/>
        </w:rPr>
        <w:t>严格落实安全风险管控和隐患排查治理双重预防机制，定期开展各环节的风险隐患大排查,</w:t>
      </w:r>
      <w:r w:rsidRPr="00786C92">
        <w:rPr>
          <w:rFonts w:ascii="仿宋_GB2312" w:eastAsia="仿宋_GB2312" w:hAnsi="宋体" w:cs="宋体" w:hint="eastAsia"/>
          <w:color w:val="000000"/>
          <w:kern w:val="0"/>
          <w:sz w:val="32"/>
          <w:szCs w:val="32"/>
        </w:rPr>
        <w:t>未能及时发现并纠正爆破作业人员违反操作规程的行为；未按照《爆破安全规程》（GB6722-2014）等规定，对每次爆破作业进行单独的爆破单体设计爆破技术设计和施工组织设计，设立指挥组</w:t>
      </w:r>
      <w:r w:rsidRPr="00786C92">
        <w:rPr>
          <w:rFonts w:ascii="仿宋_GB2312" w:eastAsia="仿宋_GB2312" w:hAnsi="宋体" w:cs="宋体" w:hint="eastAsia"/>
          <w:color w:val="000000"/>
          <w:kern w:val="0"/>
          <w:sz w:val="32"/>
          <w:szCs w:val="32"/>
          <w:shd w:val="clear" w:color="auto" w:fill="FFFFFF"/>
        </w:rPr>
        <w:t>或指挥人</w:t>
      </w:r>
      <w:r w:rsidRPr="00786C92">
        <w:rPr>
          <w:rFonts w:ascii="仿宋_GB2312" w:eastAsia="仿宋_GB2312" w:hAnsi="宋体" w:cs="宋体" w:hint="eastAsia"/>
          <w:color w:val="000000"/>
          <w:kern w:val="0"/>
          <w:sz w:val="32"/>
          <w:szCs w:val="32"/>
        </w:rPr>
        <w:t>，落实现场实际爆破作业负责人员及具体人数；</w:t>
      </w:r>
      <w:r w:rsidRPr="00786C92">
        <w:rPr>
          <w:rFonts w:ascii="仿宋_GB2312" w:eastAsia="仿宋_GB2312" w:hAnsi="宋体" w:cs="宋体" w:hint="eastAsia"/>
          <w:color w:val="000000"/>
          <w:kern w:val="0"/>
          <w:sz w:val="32"/>
          <w:szCs w:val="32"/>
          <w:shd w:val="clear" w:color="auto" w:fill="FFFFFF"/>
        </w:rPr>
        <w:t>未按照</w:t>
      </w:r>
      <w:r w:rsidRPr="00786C92">
        <w:rPr>
          <w:rFonts w:ascii="仿宋_GB2312" w:eastAsia="仿宋_GB2312" w:hAnsi="宋体" w:cs="宋体" w:hint="eastAsia"/>
          <w:color w:val="000000"/>
          <w:kern w:val="0"/>
          <w:sz w:val="32"/>
          <w:szCs w:val="32"/>
        </w:rPr>
        <w:t>爆破警戒和信号的规定</w:t>
      </w:r>
      <w:r w:rsidRPr="00786C92">
        <w:rPr>
          <w:rFonts w:ascii="仿宋_GB2312" w:eastAsia="仿宋_GB2312" w:hAnsi="宋体" w:cs="宋体" w:hint="eastAsia"/>
          <w:color w:val="000000"/>
          <w:kern w:val="0"/>
          <w:sz w:val="32"/>
          <w:szCs w:val="32"/>
          <w:shd w:val="clear" w:color="auto" w:fill="FFFFFF"/>
        </w:rPr>
        <w:t>实施爆破作业；</w:t>
      </w:r>
      <w:r w:rsidRPr="00786C92">
        <w:rPr>
          <w:rFonts w:ascii="仿宋_GB2312" w:eastAsia="仿宋_GB2312" w:hAnsi="宋体" w:cs="宋体" w:hint="eastAsia"/>
          <w:color w:val="000000"/>
          <w:kern w:val="0"/>
          <w:sz w:val="32"/>
          <w:szCs w:val="32"/>
        </w:rPr>
        <w:t>未保持对讲机通讯畅通，违规使用手机微信群发送、确认爆破指令；未加强安全教育培训和现场安全管理，造成</w:t>
      </w:r>
      <w:r w:rsidRPr="00786C92">
        <w:rPr>
          <w:rFonts w:ascii="仿宋_GB2312" w:eastAsia="仿宋_GB2312" w:hAnsi="宋体" w:cs="宋体" w:hint="eastAsia"/>
          <w:color w:val="000000"/>
          <w:kern w:val="0"/>
          <w:sz w:val="32"/>
          <w:szCs w:val="32"/>
          <w:shd w:val="clear" w:color="auto" w:fill="FFFFFF"/>
        </w:rPr>
        <w:t>爆破现场管理混乱，职责不清。</w:t>
      </w:r>
    </w:p>
    <w:p w14:paraId="7D854903" w14:textId="77777777" w:rsidR="00786C92" w:rsidRPr="00786C92" w:rsidRDefault="00786C92" w:rsidP="00786C92">
      <w:pPr>
        <w:widowControl/>
        <w:spacing w:before="450" w:line="578" w:lineRule="atLeast"/>
        <w:ind w:firstLine="641"/>
        <w:rPr>
          <w:rFonts w:ascii="宋体" w:eastAsia="宋体" w:hAnsi="宋体" w:cs="宋体" w:hint="eastAsia"/>
          <w:color w:val="000000"/>
          <w:kern w:val="0"/>
          <w:sz w:val="20"/>
          <w:szCs w:val="20"/>
        </w:rPr>
      </w:pPr>
      <w:r w:rsidRPr="00786C92">
        <w:rPr>
          <w:rFonts w:ascii="楷体_GB2312" w:eastAsia="楷体_GB2312" w:hAnsi="宋体" w:cs="宋体" w:hint="eastAsia"/>
          <w:b/>
          <w:bCs/>
          <w:color w:val="000000"/>
          <w:kern w:val="0"/>
          <w:sz w:val="32"/>
          <w:szCs w:val="32"/>
        </w:rPr>
        <w:lastRenderedPageBreak/>
        <w:t>（二）舜兴矿业未严格落实企业安全生产主体责任。</w:t>
      </w:r>
      <w:r w:rsidRPr="00786C92">
        <w:rPr>
          <w:rFonts w:ascii="仿宋_GB2312" w:eastAsia="仿宋_GB2312" w:hAnsi="宋体" w:cs="宋体" w:hint="eastAsia"/>
          <w:color w:val="000000"/>
          <w:kern w:val="0"/>
          <w:sz w:val="32"/>
          <w:szCs w:val="32"/>
        </w:rPr>
        <w:t>未按照原国家安全生产监督管理总局办公厅印发的《非煤矿山外包工程安全生产管理协议》规定格式范本签订安全生产管理协议，落实企业主体责任，对矿区舜拓公司爆破作业的安全生产统一协调、管理不力，对舜拓公司的安全监督检查不到位，未及时消除舜拓公司爆破人员违规操作等生产安全事故隐患。</w:t>
      </w:r>
    </w:p>
    <w:p w14:paraId="7D4EF5F7" w14:textId="77777777" w:rsidR="00786C92" w:rsidRPr="00786C92" w:rsidRDefault="00786C92" w:rsidP="00786C92">
      <w:pPr>
        <w:widowControl/>
        <w:spacing w:before="450" w:line="578" w:lineRule="atLeast"/>
        <w:ind w:firstLine="641"/>
        <w:rPr>
          <w:rFonts w:ascii="宋体" w:eastAsia="宋体" w:hAnsi="宋体" w:cs="宋体" w:hint="eastAsia"/>
          <w:color w:val="000000"/>
          <w:kern w:val="0"/>
          <w:sz w:val="20"/>
          <w:szCs w:val="20"/>
        </w:rPr>
      </w:pPr>
      <w:r w:rsidRPr="00786C92">
        <w:rPr>
          <w:rFonts w:ascii="楷体_GB2312" w:eastAsia="楷体_GB2312" w:hAnsi="宋体" w:cs="宋体" w:hint="eastAsia"/>
          <w:b/>
          <w:bCs/>
          <w:color w:val="000000"/>
          <w:kern w:val="0"/>
          <w:sz w:val="32"/>
          <w:szCs w:val="32"/>
        </w:rPr>
        <w:t>（三）安全隐患排查治理不够深入。</w:t>
      </w:r>
      <w:r w:rsidRPr="00786C92">
        <w:rPr>
          <w:rFonts w:ascii="仿宋_GB2312" w:eastAsia="仿宋_GB2312" w:hAnsi="宋体" w:cs="宋体" w:hint="eastAsia"/>
          <w:color w:val="000000"/>
          <w:kern w:val="0"/>
          <w:sz w:val="32"/>
          <w:szCs w:val="32"/>
        </w:rPr>
        <w:t>舜拓公司作业人员违规操作，舜拓公司、舜兴矿业作为发包单位和承包单位，未能及时发现并纠正，暴露出企业在开展安全风险隐患排查上不认真、不扎实，未能严格落实安全风险管控和隐患排查治理双重预防机制，定期开展各环节风险隐患大排查,在外包爆破工程管理上漏管失控。</w:t>
      </w:r>
    </w:p>
    <w:p w14:paraId="593F0AED" w14:textId="77777777" w:rsidR="00786C92" w:rsidRPr="00786C92" w:rsidRDefault="00786C92" w:rsidP="00786C92">
      <w:pPr>
        <w:widowControl/>
        <w:spacing w:before="450" w:line="578" w:lineRule="atLeast"/>
        <w:ind w:firstLine="641"/>
        <w:rPr>
          <w:rFonts w:ascii="宋体" w:eastAsia="宋体" w:hAnsi="宋体" w:cs="宋体" w:hint="eastAsia"/>
          <w:color w:val="000000"/>
          <w:kern w:val="0"/>
          <w:sz w:val="20"/>
          <w:szCs w:val="20"/>
        </w:rPr>
      </w:pPr>
      <w:r w:rsidRPr="00786C92">
        <w:rPr>
          <w:rFonts w:ascii="黑体" w:eastAsia="黑体" w:hAnsi="黑体" w:cs="宋体" w:hint="eastAsia"/>
          <w:color w:val="000000"/>
          <w:kern w:val="0"/>
          <w:sz w:val="32"/>
          <w:szCs w:val="32"/>
        </w:rPr>
        <w:t>九、事故防范和整改措施建议</w:t>
      </w:r>
    </w:p>
    <w:p w14:paraId="62930C39" w14:textId="77777777" w:rsidR="00786C92" w:rsidRPr="00786C92" w:rsidRDefault="00786C92" w:rsidP="00786C92">
      <w:pPr>
        <w:widowControl/>
        <w:spacing w:before="450" w:line="578" w:lineRule="atLeast"/>
        <w:ind w:firstLine="641"/>
        <w:rPr>
          <w:rFonts w:ascii="宋体" w:eastAsia="宋体" w:hAnsi="宋体" w:cs="宋体" w:hint="eastAsia"/>
          <w:color w:val="000000"/>
          <w:kern w:val="0"/>
          <w:sz w:val="24"/>
          <w:szCs w:val="24"/>
        </w:rPr>
      </w:pPr>
      <w:r w:rsidRPr="00786C92">
        <w:rPr>
          <w:rFonts w:ascii="楷体_GB2312" w:eastAsia="楷体_GB2312" w:hAnsi="宋体" w:cs="宋体" w:hint="eastAsia"/>
          <w:b/>
          <w:bCs/>
          <w:color w:val="000000"/>
          <w:kern w:val="0"/>
          <w:sz w:val="32"/>
          <w:szCs w:val="32"/>
        </w:rPr>
        <w:t>（一）深刻吸取教训，落实企业主体责任。</w:t>
      </w:r>
    </w:p>
    <w:p w14:paraId="3E48D6A6" w14:textId="77777777" w:rsidR="00786C92" w:rsidRPr="00786C92" w:rsidRDefault="00786C92" w:rsidP="00786C92">
      <w:pPr>
        <w:widowControl/>
        <w:spacing w:before="450" w:line="578" w:lineRule="atLeast"/>
        <w:ind w:firstLine="641"/>
        <w:rPr>
          <w:rFonts w:ascii="宋体" w:eastAsia="宋体" w:hAnsi="宋体" w:cs="宋体"/>
          <w:color w:val="000000"/>
          <w:kern w:val="0"/>
          <w:sz w:val="24"/>
          <w:szCs w:val="24"/>
        </w:rPr>
      </w:pPr>
      <w:r w:rsidRPr="00786C92">
        <w:rPr>
          <w:rFonts w:ascii="仿宋_GB2312" w:eastAsia="仿宋_GB2312" w:hAnsi="宋体" w:cs="宋体" w:hint="eastAsia"/>
          <w:color w:val="000000"/>
          <w:kern w:val="0"/>
          <w:sz w:val="32"/>
          <w:szCs w:val="32"/>
        </w:rPr>
        <w:t>1.舜拓公司要严格按照《爆破安全规程》（GB6722-2014）规定，按标准配备警戒和信号所需器材、设备，确保各类信号均应使爆破警戒区域及附近人员能清楚地听到或看到；加强爆破现场安全管理，</w:t>
      </w:r>
      <w:r w:rsidRPr="00786C92">
        <w:rPr>
          <w:rFonts w:ascii="仿宋_GB2312" w:eastAsia="仿宋_GB2312" w:hAnsi="宋体" w:cs="宋体" w:hint="eastAsia"/>
          <w:color w:val="000000"/>
          <w:kern w:val="0"/>
          <w:sz w:val="32"/>
          <w:szCs w:val="32"/>
          <w:shd w:val="clear" w:color="auto" w:fill="FFFFFF"/>
        </w:rPr>
        <w:t>按照</w:t>
      </w:r>
      <w:r w:rsidRPr="00786C92">
        <w:rPr>
          <w:rFonts w:ascii="仿宋_GB2312" w:eastAsia="仿宋_GB2312" w:hAnsi="宋体" w:cs="宋体" w:hint="eastAsia"/>
          <w:color w:val="000000"/>
          <w:kern w:val="0"/>
          <w:sz w:val="32"/>
          <w:szCs w:val="32"/>
        </w:rPr>
        <w:t>爆破警戒和信号的规定</w:t>
      </w:r>
      <w:r w:rsidRPr="00786C92">
        <w:rPr>
          <w:rFonts w:ascii="仿宋_GB2312" w:eastAsia="仿宋_GB2312" w:hAnsi="宋体" w:cs="宋体" w:hint="eastAsia"/>
          <w:color w:val="000000"/>
          <w:kern w:val="0"/>
          <w:sz w:val="32"/>
          <w:szCs w:val="32"/>
          <w:shd w:val="clear" w:color="auto" w:fill="FFFFFF"/>
        </w:rPr>
        <w:t>实施爆破</w:t>
      </w:r>
      <w:r w:rsidRPr="00786C92">
        <w:rPr>
          <w:rFonts w:ascii="仿宋_GB2312" w:eastAsia="仿宋_GB2312" w:hAnsi="宋体" w:cs="宋体" w:hint="eastAsia"/>
          <w:color w:val="000000"/>
          <w:kern w:val="0"/>
          <w:sz w:val="32"/>
          <w:szCs w:val="32"/>
          <w:shd w:val="clear" w:color="auto" w:fill="FFFFFF"/>
        </w:rPr>
        <w:lastRenderedPageBreak/>
        <w:t>作业，</w:t>
      </w:r>
      <w:r w:rsidRPr="00786C92">
        <w:rPr>
          <w:rFonts w:ascii="仿宋_GB2312" w:eastAsia="仿宋_GB2312" w:hAnsi="宋体" w:cs="宋体" w:hint="eastAsia"/>
          <w:color w:val="000000"/>
          <w:kern w:val="0"/>
          <w:sz w:val="32"/>
          <w:szCs w:val="32"/>
        </w:rPr>
        <w:t>在爆破作业现场使用对讲机进行沟通，并采取措施保证通讯畅通，禁止将手机带入爆破作业现场。</w:t>
      </w:r>
    </w:p>
    <w:p w14:paraId="0B5F8662" w14:textId="77777777" w:rsidR="00786C92" w:rsidRPr="00786C92" w:rsidRDefault="00786C92" w:rsidP="00786C92">
      <w:pPr>
        <w:widowControl/>
        <w:spacing w:before="450" w:line="578" w:lineRule="atLeast"/>
        <w:ind w:firstLine="641"/>
        <w:rPr>
          <w:rFonts w:ascii="宋体" w:eastAsia="宋体" w:hAnsi="宋体" w:cs="宋体"/>
          <w:color w:val="000000"/>
          <w:kern w:val="0"/>
          <w:sz w:val="24"/>
          <w:szCs w:val="24"/>
        </w:rPr>
      </w:pPr>
      <w:r w:rsidRPr="00786C92">
        <w:rPr>
          <w:rFonts w:ascii="仿宋_GB2312" w:eastAsia="仿宋_GB2312" w:hAnsi="宋体" w:cs="宋体" w:hint="eastAsia"/>
          <w:color w:val="000000"/>
          <w:kern w:val="0"/>
          <w:sz w:val="32"/>
          <w:szCs w:val="32"/>
        </w:rPr>
        <w:t>2.舜拓公司要对每次爆破作业进行单独的爆破技术设计和施工组织设计，编制爆破作业说明书，明确每次爆破作业的指挥组</w:t>
      </w:r>
      <w:r w:rsidRPr="00786C92">
        <w:rPr>
          <w:rFonts w:ascii="仿宋_GB2312" w:eastAsia="仿宋_GB2312" w:hAnsi="宋体" w:cs="宋体" w:hint="eastAsia"/>
          <w:color w:val="000000"/>
          <w:kern w:val="0"/>
          <w:sz w:val="32"/>
          <w:szCs w:val="32"/>
          <w:shd w:val="clear" w:color="auto" w:fill="FFFFFF"/>
        </w:rPr>
        <w:t>或指挥人</w:t>
      </w:r>
      <w:r w:rsidRPr="00786C92">
        <w:rPr>
          <w:rFonts w:ascii="仿宋_GB2312" w:eastAsia="仿宋_GB2312" w:hAnsi="宋体" w:cs="宋体" w:hint="eastAsia"/>
          <w:color w:val="000000"/>
          <w:kern w:val="0"/>
          <w:sz w:val="32"/>
          <w:szCs w:val="32"/>
        </w:rPr>
        <w:t>、技术负责人、爆破员及相关作业人员。</w:t>
      </w:r>
    </w:p>
    <w:p w14:paraId="6AB31C8A" w14:textId="77777777" w:rsidR="00786C92" w:rsidRPr="00786C92" w:rsidRDefault="00786C92" w:rsidP="00786C92">
      <w:pPr>
        <w:widowControl/>
        <w:spacing w:before="450" w:line="578" w:lineRule="atLeast"/>
        <w:ind w:firstLine="641"/>
        <w:rPr>
          <w:rFonts w:ascii="宋体" w:eastAsia="宋体" w:hAnsi="宋体" w:cs="宋体"/>
          <w:color w:val="000000"/>
          <w:kern w:val="0"/>
          <w:sz w:val="24"/>
          <w:szCs w:val="24"/>
        </w:rPr>
      </w:pPr>
      <w:r w:rsidRPr="00786C92">
        <w:rPr>
          <w:rFonts w:ascii="仿宋_GB2312" w:eastAsia="仿宋_GB2312" w:hAnsi="宋体" w:cs="宋体" w:hint="eastAsia"/>
          <w:color w:val="000000"/>
          <w:kern w:val="0"/>
          <w:sz w:val="32"/>
          <w:szCs w:val="32"/>
        </w:rPr>
        <w:t>3.舜拓公司要加强涉爆人员安全教育培训，细化培训内容，增加详细的警戒流程、现场沟通设备、沟通规范用语、爆破流程与详细作业步骤等方面的详细培训内容，积极提升爆破作业人员安全意识。</w:t>
      </w:r>
    </w:p>
    <w:p w14:paraId="745ACA26" w14:textId="77777777" w:rsidR="00786C92" w:rsidRPr="00786C92" w:rsidRDefault="00786C92" w:rsidP="00786C92">
      <w:pPr>
        <w:widowControl/>
        <w:spacing w:before="450" w:line="578" w:lineRule="atLeast"/>
        <w:ind w:firstLine="641"/>
        <w:rPr>
          <w:rFonts w:ascii="宋体" w:eastAsia="宋体" w:hAnsi="宋体" w:cs="宋体"/>
          <w:color w:val="000000"/>
          <w:kern w:val="0"/>
          <w:sz w:val="20"/>
          <w:szCs w:val="20"/>
        </w:rPr>
      </w:pPr>
      <w:r w:rsidRPr="00786C92">
        <w:rPr>
          <w:rFonts w:ascii="仿宋_GB2312" w:eastAsia="仿宋_GB2312" w:hAnsi="宋体" w:cs="宋体" w:hint="eastAsia"/>
          <w:color w:val="000000"/>
          <w:kern w:val="0"/>
          <w:sz w:val="32"/>
          <w:szCs w:val="32"/>
        </w:rPr>
        <w:t>4.舜兴矿业要严格按照原国家安全生产监督管理总局办公厅印发的《非煤矿山外包工程安全生产管理协议》规定格式范本签订安全生产管理协议，落实企业主体责任，加强对非煤矿山外包工程的安全生产统一协调、管理，杜绝“以包代管”，定期对舜拓公司进行安全检查，发现问题隐患及时督促整改，确保矿山的安全生产。</w:t>
      </w:r>
    </w:p>
    <w:p w14:paraId="5A0A02D9" w14:textId="77777777" w:rsidR="00786C92" w:rsidRPr="00786C92" w:rsidRDefault="00786C92" w:rsidP="00786C92">
      <w:pPr>
        <w:widowControl/>
        <w:spacing w:before="450" w:line="578" w:lineRule="atLeast"/>
        <w:ind w:firstLine="641"/>
        <w:rPr>
          <w:rFonts w:ascii="宋体" w:eastAsia="宋体" w:hAnsi="宋体" w:cs="宋体" w:hint="eastAsia"/>
          <w:color w:val="000000"/>
          <w:kern w:val="0"/>
          <w:sz w:val="20"/>
          <w:szCs w:val="20"/>
        </w:rPr>
      </w:pPr>
      <w:r w:rsidRPr="00786C92">
        <w:rPr>
          <w:rFonts w:ascii="楷体_GB2312" w:eastAsia="楷体_GB2312" w:hAnsi="宋体" w:cs="宋体" w:hint="eastAsia"/>
          <w:b/>
          <w:bCs/>
          <w:color w:val="000000"/>
          <w:kern w:val="0"/>
          <w:sz w:val="32"/>
          <w:szCs w:val="32"/>
        </w:rPr>
        <w:t>（二）举一反三，矿山企业要扎实推进事故隐患专项排查整治工作。</w:t>
      </w:r>
      <w:r w:rsidRPr="00786C92">
        <w:rPr>
          <w:rFonts w:ascii="仿宋_GB2312" w:eastAsia="仿宋_GB2312" w:hAnsi="宋体" w:cs="宋体" w:hint="eastAsia"/>
          <w:color w:val="000000"/>
          <w:kern w:val="0"/>
          <w:sz w:val="32"/>
          <w:szCs w:val="32"/>
        </w:rPr>
        <w:t>矿山企业要深刻吸取此次事故教训，严格落实风险隐患排查治理制度，以事故隐患排查整治工作为抓手，落实“把重大风险隐患当成事故来对待”的要求，主要负责</w:t>
      </w:r>
      <w:r w:rsidRPr="00786C92">
        <w:rPr>
          <w:rFonts w:ascii="仿宋_GB2312" w:eastAsia="仿宋_GB2312" w:hAnsi="宋体" w:cs="宋体" w:hint="eastAsia"/>
          <w:color w:val="000000"/>
          <w:kern w:val="0"/>
          <w:sz w:val="32"/>
          <w:szCs w:val="32"/>
        </w:rPr>
        <w:lastRenderedPageBreak/>
        <w:t>人要发挥好安全生产“第一责任人”的主导作用，发动全体员工参与风险点排查、辨识和隐患排查治理，落实事故隐患排查整治的主体责任，研究组织本企业事故隐患排查整治工作，</w:t>
      </w:r>
      <w:r w:rsidRPr="00786C92">
        <w:rPr>
          <w:rFonts w:ascii="仿宋_GB2312" w:eastAsia="仿宋_GB2312" w:hAnsi="宋体" w:cs="宋体" w:hint="eastAsia"/>
          <w:color w:val="000000"/>
          <w:kern w:val="0"/>
          <w:sz w:val="30"/>
          <w:szCs w:val="30"/>
        </w:rPr>
        <w:t>分析研判风险、制定对策措施，严格考核奖惩制度，建立起全员负责、全过程控制、持续改进提升的工作机制，</w:t>
      </w:r>
      <w:r w:rsidRPr="00786C92">
        <w:rPr>
          <w:rFonts w:ascii="仿宋_GB2312" w:eastAsia="仿宋_GB2312" w:hAnsi="宋体" w:cs="宋体" w:hint="eastAsia"/>
          <w:color w:val="000000"/>
          <w:kern w:val="0"/>
          <w:sz w:val="32"/>
          <w:szCs w:val="32"/>
        </w:rPr>
        <w:t>着力从根本上消除事故隐患、从根本上解决问题。</w:t>
      </w:r>
    </w:p>
    <w:p w14:paraId="0E55BFD4" w14:textId="4B0AC339" w:rsidR="000866A9" w:rsidRPr="00786C92" w:rsidRDefault="00786C92" w:rsidP="00786C92">
      <w:pPr>
        <w:widowControl/>
        <w:spacing w:before="450" w:line="561" w:lineRule="atLeast"/>
        <w:rPr>
          <w:rFonts w:ascii="宋体" w:eastAsia="宋体" w:hAnsi="宋体" w:cs="宋体" w:hint="eastAsia"/>
          <w:color w:val="000000"/>
          <w:kern w:val="0"/>
          <w:sz w:val="24"/>
          <w:szCs w:val="24"/>
        </w:rPr>
      </w:pPr>
      <w:r w:rsidRPr="00786C92">
        <w:rPr>
          <w:rFonts w:ascii="楷体_GB2312" w:eastAsia="楷体_GB2312" w:hAnsi="宋体" w:cs="宋体" w:hint="eastAsia"/>
          <w:b/>
          <w:bCs/>
          <w:color w:val="000000"/>
          <w:kern w:val="0"/>
          <w:sz w:val="32"/>
          <w:szCs w:val="32"/>
        </w:rPr>
        <w:t>（三）强化职能部门监管，切实消除各类隐患。</w:t>
      </w:r>
      <w:r w:rsidRPr="00786C92">
        <w:rPr>
          <w:rFonts w:ascii="仿宋_GB2312" w:eastAsia="仿宋_GB2312" w:hAnsi="宋体" w:cs="宋体" w:hint="eastAsia"/>
          <w:color w:val="000000"/>
          <w:kern w:val="0"/>
          <w:sz w:val="32"/>
          <w:szCs w:val="32"/>
        </w:rPr>
        <w:t>公安部门要加大对民用爆炸物品及爆破作业施工现场安全监管力度，加强对爆破作业单位作业人员安全教育培训的组织和监督，杜绝类似事故的发生。应急管理部门要加强非煤矿山安全生产监督管理，依法监督其严格执行安全生产法律、法规和标准、规范，压实压紧企业主体责任。</w:t>
      </w:r>
    </w:p>
    <w:sectPr w:rsidR="000866A9" w:rsidRPr="00786C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楷体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宋体"/>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9510B"/>
    <w:multiLevelType w:val="multilevel"/>
    <w:tmpl w:val="9CD40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C747F4"/>
    <w:multiLevelType w:val="multilevel"/>
    <w:tmpl w:val="42B0BB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0DC"/>
    <w:rsid w:val="00075A44"/>
    <w:rsid w:val="000866A9"/>
    <w:rsid w:val="000C563C"/>
    <w:rsid w:val="0017400D"/>
    <w:rsid w:val="002267F9"/>
    <w:rsid w:val="002D7F4D"/>
    <w:rsid w:val="00331051"/>
    <w:rsid w:val="005230DA"/>
    <w:rsid w:val="00786C92"/>
    <w:rsid w:val="00851B57"/>
    <w:rsid w:val="00912D7D"/>
    <w:rsid w:val="00A665ED"/>
    <w:rsid w:val="00B00C44"/>
    <w:rsid w:val="00B14CD7"/>
    <w:rsid w:val="00C53D6C"/>
    <w:rsid w:val="00EF30DC"/>
    <w:rsid w:val="00F976E9"/>
    <w:rsid w:val="00FB1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567D1"/>
  <w15:chartTrackingRefBased/>
  <w15:docId w15:val="{513072DD-FD66-4542-813C-C4368F85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jk">
    <w:name w:val="cjk"/>
    <w:basedOn w:val="a"/>
    <w:rsid w:val="00912D7D"/>
    <w:pPr>
      <w:widowControl/>
      <w:spacing w:before="100" w:beforeAutospacing="1" w:after="100" w:afterAutospacing="1"/>
      <w:jc w:val="left"/>
    </w:pPr>
    <w:rPr>
      <w:rFonts w:ascii="宋体" w:eastAsia="宋体" w:hAnsi="宋体" w:cs="宋体"/>
      <w:kern w:val="0"/>
      <w:sz w:val="24"/>
      <w:szCs w:val="24"/>
    </w:rPr>
  </w:style>
  <w:style w:type="paragraph" w:styleId="a3">
    <w:name w:val="Date"/>
    <w:basedOn w:val="a"/>
    <w:next w:val="a"/>
    <w:link w:val="a4"/>
    <w:uiPriority w:val="99"/>
    <w:semiHidden/>
    <w:unhideWhenUsed/>
    <w:rsid w:val="00075A44"/>
    <w:pPr>
      <w:ind w:leftChars="2500" w:left="100"/>
    </w:pPr>
  </w:style>
  <w:style w:type="character" w:customStyle="1" w:styleId="a4">
    <w:name w:val="日期 字符"/>
    <w:basedOn w:val="a0"/>
    <w:link w:val="a3"/>
    <w:uiPriority w:val="99"/>
    <w:semiHidden/>
    <w:rsid w:val="00075A44"/>
  </w:style>
  <w:style w:type="character" w:styleId="a5">
    <w:name w:val="Strong"/>
    <w:basedOn w:val="a0"/>
    <w:uiPriority w:val="22"/>
    <w:qFormat/>
    <w:rsid w:val="00331051"/>
    <w:rPr>
      <w:b/>
      <w:bCs/>
    </w:rPr>
  </w:style>
  <w:style w:type="paragraph" w:styleId="a6">
    <w:name w:val="Normal (Web)"/>
    <w:basedOn w:val="a"/>
    <w:uiPriority w:val="99"/>
    <w:semiHidden/>
    <w:unhideWhenUsed/>
    <w:rsid w:val="00786C9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763210">
      <w:bodyDiv w:val="1"/>
      <w:marLeft w:val="0"/>
      <w:marRight w:val="0"/>
      <w:marTop w:val="0"/>
      <w:marBottom w:val="0"/>
      <w:divBdr>
        <w:top w:val="none" w:sz="0" w:space="0" w:color="auto"/>
        <w:left w:val="none" w:sz="0" w:space="0" w:color="auto"/>
        <w:bottom w:val="none" w:sz="0" w:space="0" w:color="auto"/>
        <w:right w:val="none" w:sz="0" w:space="0" w:color="auto"/>
      </w:divBdr>
    </w:div>
    <w:div w:id="660817835">
      <w:bodyDiv w:val="1"/>
      <w:marLeft w:val="0"/>
      <w:marRight w:val="0"/>
      <w:marTop w:val="0"/>
      <w:marBottom w:val="0"/>
      <w:divBdr>
        <w:top w:val="none" w:sz="0" w:space="0" w:color="auto"/>
        <w:left w:val="none" w:sz="0" w:space="0" w:color="auto"/>
        <w:bottom w:val="none" w:sz="0" w:space="0" w:color="auto"/>
        <w:right w:val="none" w:sz="0" w:space="0" w:color="auto"/>
      </w:divBdr>
    </w:div>
    <w:div w:id="696977030">
      <w:bodyDiv w:val="1"/>
      <w:marLeft w:val="0"/>
      <w:marRight w:val="0"/>
      <w:marTop w:val="0"/>
      <w:marBottom w:val="0"/>
      <w:divBdr>
        <w:top w:val="none" w:sz="0" w:space="0" w:color="auto"/>
        <w:left w:val="none" w:sz="0" w:space="0" w:color="auto"/>
        <w:bottom w:val="none" w:sz="0" w:space="0" w:color="auto"/>
        <w:right w:val="none" w:sz="0" w:space="0" w:color="auto"/>
      </w:divBdr>
    </w:div>
    <w:div w:id="834682694">
      <w:bodyDiv w:val="1"/>
      <w:marLeft w:val="0"/>
      <w:marRight w:val="0"/>
      <w:marTop w:val="0"/>
      <w:marBottom w:val="0"/>
      <w:divBdr>
        <w:top w:val="none" w:sz="0" w:space="0" w:color="auto"/>
        <w:left w:val="none" w:sz="0" w:space="0" w:color="auto"/>
        <w:bottom w:val="none" w:sz="0" w:space="0" w:color="auto"/>
        <w:right w:val="none" w:sz="0" w:space="0" w:color="auto"/>
      </w:divBdr>
    </w:div>
    <w:div w:id="887106158">
      <w:bodyDiv w:val="1"/>
      <w:marLeft w:val="0"/>
      <w:marRight w:val="0"/>
      <w:marTop w:val="0"/>
      <w:marBottom w:val="0"/>
      <w:divBdr>
        <w:top w:val="none" w:sz="0" w:space="0" w:color="auto"/>
        <w:left w:val="none" w:sz="0" w:space="0" w:color="auto"/>
        <w:bottom w:val="none" w:sz="0" w:space="0" w:color="auto"/>
        <w:right w:val="none" w:sz="0" w:space="0" w:color="auto"/>
      </w:divBdr>
    </w:div>
    <w:div w:id="1083986344">
      <w:bodyDiv w:val="1"/>
      <w:marLeft w:val="0"/>
      <w:marRight w:val="0"/>
      <w:marTop w:val="0"/>
      <w:marBottom w:val="0"/>
      <w:divBdr>
        <w:top w:val="none" w:sz="0" w:space="0" w:color="auto"/>
        <w:left w:val="none" w:sz="0" w:space="0" w:color="auto"/>
        <w:bottom w:val="none" w:sz="0" w:space="0" w:color="auto"/>
        <w:right w:val="none" w:sz="0" w:space="0" w:color="auto"/>
      </w:divBdr>
    </w:div>
    <w:div w:id="1227953411">
      <w:bodyDiv w:val="1"/>
      <w:marLeft w:val="0"/>
      <w:marRight w:val="0"/>
      <w:marTop w:val="0"/>
      <w:marBottom w:val="0"/>
      <w:divBdr>
        <w:top w:val="none" w:sz="0" w:space="0" w:color="auto"/>
        <w:left w:val="none" w:sz="0" w:space="0" w:color="auto"/>
        <w:bottom w:val="none" w:sz="0" w:space="0" w:color="auto"/>
        <w:right w:val="none" w:sz="0" w:space="0" w:color="auto"/>
      </w:divBdr>
    </w:div>
    <w:div w:id="1422482947">
      <w:bodyDiv w:val="1"/>
      <w:marLeft w:val="0"/>
      <w:marRight w:val="0"/>
      <w:marTop w:val="0"/>
      <w:marBottom w:val="0"/>
      <w:divBdr>
        <w:top w:val="none" w:sz="0" w:space="0" w:color="auto"/>
        <w:left w:val="none" w:sz="0" w:space="0" w:color="auto"/>
        <w:bottom w:val="none" w:sz="0" w:space="0" w:color="auto"/>
        <w:right w:val="none" w:sz="0" w:space="0" w:color="auto"/>
      </w:divBdr>
    </w:div>
    <w:div w:id="1573079974">
      <w:bodyDiv w:val="1"/>
      <w:marLeft w:val="0"/>
      <w:marRight w:val="0"/>
      <w:marTop w:val="0"/>
      <w:marBottom w:val="0"/>
      <w:divBdr>
        <w:top w:val="none" w:sz="0" w:space="0" w:color="auto"/>
        <w:left w:val="none" w:sz="0" w:space="0" w:color="auto"/>
        <w:bottom w:val="none" w:sz="0" w:space="0" w:color="auto"/>
        <w:right w:val="none" w:sz="0" w:space="0" w:color="auto"/>
      </w:divBdr>
    </w:div>
    <w:div w:id="195797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30</Pages>
  <Words>1839</Words>
  <Characters>10486</Characters>
  <DocSecurity>0</DocSecurity>
  <Lines>87</Lines>
  <Paragraphs>24</Paragraphs>
  <ScaleCrop>false</ScaleCrop>
  <Company/>
  <LinksUpToDate>false</LinksUpToDate>
  <CharactersWithSpaces>12301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2024-04-01T02:43:00Z</dcterms:created>
  <dcterms:modified xsi:type="dcterms:W3CDTF">2024-04-01T02:55:00Z</dcterms:modified>
</cp:coreProperties>
</file>